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c838" w14:textId="fcfc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ковочно-штамповочных гидравлических прессов и радиально-ковочных гидравлических машин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января 2013 года № 8.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ковочно-штамповочных гидравлических прессов и радиально-ковочных гидравлических машин (коды 8462 10 100 1 и 8462 10 100 2 ТН ВЭД ТС) в размере 0 процентов от таможенной стоимости по 31 октября 2013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примечании 12С к Единому таможенному тарифу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"по 31.12.2012 включительно" заменить словами "по 31.10.2013 включительно".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2013 г.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