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c154" w14:textId="96bc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товаров в соответствии с обязательствами Российской Федерации в рамках ВТО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августа 2015 года № 54.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 Совет Евразийской экономической комиссии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Евразийского экономического союза (приложение к Решению Совета Евразийской экономической комиссии от 16 июля 2012 г. № 54) в отношении отдельных видов товаров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Примечания к Единому таможенному тарифу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примечаниями 39C и 40С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39С)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10% от таможенной стоимости, но не менее 0,05 евро за 1 л,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40С)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6,5% от таможенной стоимости, но не менее 0,22 евро за 1 кг, применяется с даты вступления в силу Решения Совета Евразийской экономической комиссии от 21 августа 2015 г. № 54 по 31.08.2016 включительно.";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примечаниями 42С – 55С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42С)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15% от таможенной стоимости, но не менее 0,13 евро за 1 л,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43С)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даты вступления в силу Решения Совета Евразийской экономической комиссии 21 августа 2015 г. № 54 по 31.08.2016 включительно применяется либо ставка ввозной таможенной пошлины в размере 15% от таможенной стоимости, либо ставка ввозной таможенной пошлины в размере 14% от таможенной стоимости, но не менее 0,114 евро за 1 л, в зависимости от того, какая из исчисленных сумм таможенной пошлины ниже.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44С)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12% от таможенной стоимости, но не менее 0,1 евро за 1 л,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45С)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12% от таможенной стоимости, но не менее 0,07 евро за 1 л,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46С)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14% от таможенной стоимости, но не менее 0,07 евро за 1 л,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47С)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14% от таможенной стоимости, но не менее 0,05 евро за 1 л,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48С)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11,3% от таможенной стоимости, но не менее 0,2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 двигателя,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49С)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10% от таможенной стоимости, но не менее 1,8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 двигателя,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50С)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5% от таможенной стоимости, но не менее 0,2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 двигателя,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51С)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12% от таможенной стоимости, но не менее 0,15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 двигателя,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52С)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10% от таможенной стоимости, но не менее 1,2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 двигателя,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53С)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17% от таможенной стоимости, но не менее 0,1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 двигателя,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54С)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17% от таможенной стоимости, но не менее 0,2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 двигателя, применяется с даты вступления в силу Решения Совета Евразийской экономической комиссии от 21 августа 2015 г. № 54 по 31.08.2016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55С)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11,3% от таможенной стоимости, но не менее 0,34 евро за 1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 двигателя, применяется с даты вступления в силу Решения Совета Евразийской экономической комиссии от 21 августа 2015 г. № 54 по 31.08.2016 включительно.".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опубликования, но не ранее 1 сентября 2015 г.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 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 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Диль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2015 г. № 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 таможенной стоимости либо в евро, либо в 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0602 90 490 0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0602 90 910 0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цветущие растения с бутонами или цветками,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кактусов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2009 71 200 2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концентрированный, стоимостью, превышающей 30 евро за 100 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нетто-массы, в бочках, цистернах, флекси-танках вместимостью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2009 79 190 3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концентрированный, стоимостью, превышающей 30 евро за 100 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нетто-массы, в бочках, цистернах, флекси-танках вместимостью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кг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гибкие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6,540С)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3921 13 900 0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6,540С)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4411 12 100 0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без механической обработки или покрытия поверхности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4411 13 100 0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без механической обработки или покрытия поверхности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4411 92 100 0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без механической обработки или покрытия поверхности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4411 92 900 0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4814 90 100 0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обои и аналогичные настенные покрытия, состоящие из зернистой, тисненой, окрашенной, с отпечатанным рисунком или иным способом декорированной бумаги, покрытой прозрачным защитным слоем пластмассы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4814 90 700 1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обои и аналогичные настенные покрытия, состоящее из бумаги, покрытой с лицевой стороны материалом для плетения, соединенным или не соединенным в параллельные пряди или тканым или нетканым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4814 90 700 9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6103 42 000 9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8408 20 510 8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8418 10 200 1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холодильники-морозильники бытовые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8418 10 800 1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холодильники-морозильники бытовые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8418 21 100 0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емкостью более 340 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8418 21 510 0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в виде стола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8418 21 910 0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не более 250 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8418 30 200 1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морозильники бытовые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8418 30 800 1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морозильники бытовые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8528 72 200 1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жидкокристаллическим или плазменным экраном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 евро за 1 шт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8539 21 920 0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более 100 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8539 21 980 0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не более 100 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8539 29 920 0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более 100 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8539 29 980 0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не более 100 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8701 20 901 5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 момента выпуска которых прошло более 5 лет, но не более 7 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11,348С)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8702 10 192 4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 прошло более 5 лет, но не более 7 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8703 21 109 1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четырехколесные 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автоматическим или ручным управлением трансмиссией, обеспечивающей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ход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8704 21 390 4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с момента выпуска которых прошло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лет, но не более 7 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8704 23 990 5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с момента выпуска которых прошло более 5 лет, но не более 7 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8704 31 390 4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с момента выпуска которых прошло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лет, но не более 7 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8704 31 990 4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с момента выпуска которых прошло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лет, но не более 7 лет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8705 90 300 5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бывшие в эксплуатации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11,355С)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из бамбука или ротанга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плюс 0,07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9401 59 000 0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плюс 0,07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9401 69 000 0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плюс 0,08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9401 79 000 9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плюс 0,08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9401 80 000 9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плюс 0,08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9401 90 800 9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плюс 0,08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9403 20 200 9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плюс 0,05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9403 60 300 0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мебель деревянная магазинная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плюс 0,1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9403 81 000 0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из бамбука или ротанга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плюс 0,13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9403 89 000 0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плюс 0,13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9619 00 510 1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детские пеленки и подгузники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9619 00 510 9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9619 00 590 1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детские пеленки и подгузники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 евро за 1 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9619 00 590 9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но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 евро за 1 кг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