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78e14" w14:textId="a278e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подкарантинной продукции (подкарантинных грузов, подкарантинных материалов, подкарантинных товаров), подлежащей карантинному фитосанитарному контролю (надзору) на таможенной границе Евразийского экономического союза и таможенной территории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21 декабря 2016 года № 154.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59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46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подкарантинной продукции (подкарантинных грузов, подкарантинных материалов, подкарантинных товаров), подлежащей карантинному фитосанитарному контролю (надзору) на таможенной границе Евразийского экономического союза и таможенной территории Евразийского экономического союза, утвержденный Решением Комиссии Таможенного союза от 18 июня 2010 г. № 318,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разделе I: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с кодами 0603 11 000 0 – 0603 19 800 0 ТН ВЭД ЕАЭС в графе второй код "0603 19 800 0" заменить кодом "0603 19 700 0";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с кодами 2530 90 000 9 и 3824 90 970 8 ТН ВЭД ЕАЭС в графе второй слова "из 3824 90 970 8" заменить словами "из 3824 99 960 9";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с кодом 4401 10 000 ТН ВЭД ЕАЭС в графе второй код "4401 10 000" заменить кодами "4401 11 000, 4401 12 000";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с кодом 4401 39 ТН ВЭД ЕАЭС в графе второй слова "из 4401 39" заменить кодом "4401 40";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с кодом 4403 ТН ВЭД ЕАЭС в графе второй слова "(кроме 4403 10 000)" заменить словами "(кроме 4403 11 000, 4403 12 000)";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с кодами 1404 90 000 9 и 4401 39 900 0 ТН ВЭД ЕАЭС в графе второй слова "из 1404 90 000 9, из 4401 39 900 0" заменить словами "из 1404 90 000 8, из 4401 39 000 0, из 4401 40 900 0";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с кодом 4406 10 000 0 ТН ВЭД ЕАЭС в графе второй код "4406 10 000 0" заменить кодами "4406 11 000 0, 4406 12 000 0";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разделе II: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с кодами 2309 90 950 0 и 2309 90 990 0 ТН ВЭД ЕАЭС в графе второй слова "из 2309 90 950 0, из 2309 90 990 0" заменить словами "из 2309 90 960 1, из 2309 90 960 9";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с кодом 2309 90 990 0 ТН ВЭД ЕАЭС в графе второй код "2309 90 990 0" заменить словами "из 2309 90 960 9".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18 октября 2016 г. № 101 "О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союза", но не ранее чем по истечении 30 календарных дней с даты официального опубликования настоящего Решения.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 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 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В. Габриелян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В. Матюшевский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Мамин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О. Панкратов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Шувалов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