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9129" w14:textId="a4e9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рассмотрения заявлений (материалов) о нарушении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сентября 2019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заявлений (материалов) о нарушении общих правил конкуренции на трансграничных рынках, утвержденный Решением Совета Евразийской экономической комиссии от 23 ноября 2012 г. № 97,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сентября 2019 г. № 96 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рассмотрения заявлений (материалов) о нарушении общих правил конкуренции на трансграничных рынках 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слова "10 рабочих дней" заменить словами "20 рабочих дней".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слова "были выявлены случаи, предусмотренные подпунктом 1 или 2 настоящего пункта," заменить словами "было разработано предложение".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"10 рабочих дней" заменить словами "15 рабочих дней".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отсутствии в материалах конфиденциальной информации представители уполномоченных органов могут принять участие в совещании посредством видео-конференц-связи. При наличии конфиденциальной информации совещание проводится в очном формате.". 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 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мотивированному ходатайству лица, в действиях (бездействии) которого были выявлены возможные признаки нарушения общих правил конкуренции на трансграничных рынках, которому направлено предложение, а также при наличии достаточных оснований полагать, что в установленный срок меры, предусмотренные предложением, не могут быть выполнены, указанный срок может быть продлен членом Коллегии Комиссии, курирующим вопросы конкуренции и антимонопольного регулирования, о чем уполномоченное структурное подразделение Комиссии информирует заявителя, уполномоченные органы, а также лицо, направившее указанное мотивированное ходатайство.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Мотивированное ходатайство может быть направлено в Комиссию не позднее 10 рабочих дней до истечения срока, установленного в предложении для реализации соответствующих мер.".  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