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7617" w14:textId="3c37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Порядок совершения таможенных операций, связанных с выпуском товаров, отказом в выпуске товаров и аннулированием выпуска товаров, оформления решений о приостановлении срока выпуска товаров, продлении срока такого приостановления и об их отмене, а также уведомления о принятии таких решений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января 2020 года № 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118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Подпункт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25 Порядка совершения таможенных операций, связанных с выпуском товаров, отказом в выпуске товаров и аннулированием выпуска товаров, оформления решений о приостановлении срока выпуска товаров, продлении срока такого приостановления и об их отмене, а также уведомления о принятии таких решений, утвержденного Решением Коллегии Евразийской экономической комиссии от 19 декабря 2017 г. № 188, дополнить абзацем следующего содержания: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"товары, в отношении которых был осуществлен выпуск в соответствии с таможенной процедурой реэкспорта в целях завершения действия таможенной процедуры свободной таможенной зоны либо таможенной процедуры свободного склада, не были вывезены соответственно с территории свободной экономической зоны либо свободного склада после такого выпуска и обращение декларанта, указанное в абзаце первом настоящего подпункта, поступило не позднее чем за 10 рабочих дней до истечения срока,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240 Кодекса;".   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  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