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ac2f" w14:textId="1aea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20 июля 2012 г.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2020 года № 123.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июля 2012 г. № 57 "О принятии технического регламента Таможенного союза "О безопасности взрывчатых веществ и изделий на их основе"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за исключением пункта 1 статьи 4, который вступает в силу с 1 января 2021 года"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абзацы седьмой и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пункты 1, 2 и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технического регламента Таможенного союза "О безопасности взрывчатых веществ и изделий на их основе" (TP ТС 028/2012), принятого указанным Решением,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 и распространяется на правоотношения, возникающие с 1 января 2021 г.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Новиков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