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a8058" w14:textId="1fa80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Коллегии Евразийской экономической комиссии от 9 июля 2019 г. № 112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21 декабря 2021 года № 176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статьи 52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с учетом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29 марта 2019 г. № 32 "О внесении изменений в технический регламент Таможенного союза "О безопасности парфюмерно-косметической продукции" (ТР ТС 009/2011)"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1.1Дополнить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Коллегии Евразийской экономической комиссии от 9 июля 2019 г. № 112 "О порядке введения в действие изменений в технический регламент Таможенного союза "О безопасности парфюмерно-косметической продукции" (ТР ТС 009/2011)" подпунктом "б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" следующего содержания: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) при замене документов, указанных в подпункте "б" настоящего пункта,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25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оформления свидетельства о государственной регистрации продукции, утвержденных Решением Коллегии Евразийской экономической комиссии от 30 июня 2017 г. № 80, такие документы действительны до 5 мая 2023 г. включительно;".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2.1Настоящее Решение вступает в силу по истечении 30 календарных дней с даты его официального опубликования и распространяется на правоотношения, возникшие с 6 мая 2020 г.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