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09ae" w14:textId="7510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смол эпоксидных и полиуретанов в первичных формах для производства волокон оптических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апреля 2021 года № 30.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 Евразийской экономической комиссии (приложение № 1 к Договору о 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смол эпоксидных и полиуретанов в первичных формах для производства волокон оптических, классифицируемых кодами 3907 30 000 1 и 3909 50 900 1 ТН ВЭД ЕАЭС, в размере 0 процентов от таможенной стоимости с 1 января 2021 г. по 31 декабря 2023 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Примечание 71С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71С)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01.01.2021 по 31.12.2023 включительно.".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 календарных дней с даты его официального опубликования и распространяется на правоотношения, возникшие с 1 января 2021 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