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9c44b" w14:textId="b29c4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категорий товаров, в отношении которых может быть установлена специальная таможенная процедура, и условий их помещения под такую таможенную процедуру и о некоторых вопросах ввоза (вывоза) товаров в целях организации и проведения Лиги чемпионов UEFA сезона 2021/2022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24 декабря 2021 года № 147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применении санитарных, ветеринарно-санитарных и карантинных фитосанитарных мер (приложение № 12 к Договору о Евразийском экономическом союзе от 29 мая 2014 года),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 подпунктом 12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253, </w:t>
      </w:r>
      <w:r>
        <w:rPr>
          <w:rFonts w:ascii="Times New Roman"/>
          <w:b w:val="false"/>
          <w:i w:val="false"/>
          <w:color w:val="000000"/>
          <w:sz w:val="28"/>
        </w:rPr>
        <w:t>статьей 254</w:t>
      </w:r>
      <w:r>
        <w:rPr>
          <w:rFonts w:ascii="Times New Roman"/>
          <w:b w:val="false"/>
          <w:i w:val="false"/>
          <w:color w:val="000000"/>
          <w:sz w:val="28"/>
        </w:rPr>
        <w:t xml:space="preserve"> Таможенного кодекса Евразийского экономического союза и пунктами 6</w:t>
      </w:r>
      <w:r>
        <w:rPr>
          <w:rFonts w:ascii="Times New Roman"/>
          <w:b w:val="false"/>
          <w:i w:val="false"/>
          <w:color w:val="000000"/>
          <w:vertAlign w:val="super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48 – 50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 xml:space="preserve">решил: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Часть первую пункта 10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перечня</w:t>
      </w:r>
      <w:r>
        <w:rPr>
          <w:rFonts w:ascii="Times New Roman"/>
          <w:b w:val="false"/>
          <w:i w:val="false"/>
          <w:color w:val="000000"/>
          <w:sz w:val="28"/>
        </w:rPr>
        <w:t xml:space="preserve"> категорий товаров, в отношении которых может быть установлена специальная таможенная процедура, и условий их помещения под такую таможенную процедуру, утвержденного Решением Комиссии Таможенного союза от 20 мая 2010 г. № 329, после слов "UEFA 2020 года" дополнить словами "и Лиги чемпионов UEFA сезона 2021/2022".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Разрешить ввоз на таможенную территорию Евразийского экономического союза (далее – Союз) товаров, предназначенных для использования при организации и проведении Лиги чемпионов UEFA сезона 2021/2022 и разрешенных к помещению под специальную таможенную процедуру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10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перечня, указанного в пункте 1 настоящего Решения (далее – товары), в отношении которых установлен разрешительный порядок ввоза на таможенную территорию Союза и (или) вывоза с таможенной территории Союза в соответствии с перечнем,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Коллегии Евразийской экономической комиссии от 21 апреля 2015 г. № 30, а также вывоз с таможенной территории Союза этих товаров при завершении действия специальной таможенной процедуры без представления документов и сведений, подтверждающих соблюдение мер нетарифного регулирования.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Установить, что государственный санитарно-эпидемиологический надзор (контроль), ветеринарный и карантинный фитосанитарный контроль (надзор) в отношении товаров, подлежащих государственному санитарно-эпидемиологическому надзору (контролю), ветеринарному и карантинному фитосанитарному контролю (надзору), осуществляются на таможенной территории Союза и таможенной границе Союза в соответствии с актами, входящими в право Союза, и законодательством государства – члена Союза, на территории которого проводится Лига чемпионов UEFA сезона 2021/2022, с учетом особенностей, предусмотренных пунктом 4 настоящего Решения.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Установить, что ввоз на таможенную территорию Союза и вывоз с таможенной территории Союза товаров при завершении действия специальной таможенной процедуры осуществляются с учетом следующих особенностей: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ввоз и использование товаров, включенных в раздел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утвержденного Решением Комиссии Таможенного союза от 28 мая 2010 г. № 299, осуществляются без их государственной регистрации и без представления свидетельств о государственной регистрации продукции;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ввоз товаров, представляющих собой готовую пищевую продукцию животного происхождения, подлежащую ветеринарному контролю (надзору), осуществляется без получения разрешений на ввоз и без внесения сведений о предприятиях-экспортерах в реестр организаций и лиц, осуществляющих производство, переработку и (или) хранение подконтрольных товаров, ввозимых на таможенную территорию Евразийского экономического союза, в сопровождении ветеринарных сертификатов, выданных компетентными органами стран-экспортеров;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ввоз товаров, представляющих собой готовую пищевую продукцию животного происхождения, подлежащую ветеринарному контролю (надзору), для собственного потребления членами команд – участниц Лиги чемпионов UEFA сезона 2021/2022 в заводской упаковке, содержащей маркировку с указанием сведений о наименовании, производителе и стране изготовления таких товаров, общим весом не более 5 килограммов из расчета на одного члена команды осуществляется без получения разрешений на ввоз, без внесения сведений о предприятиях-экспортерах в реестр, указанный в подпункте "б" настоящего пункта, и без сопровождения ветеринарными сертификатами при условии эпизоотического благополучия территории, на которой товары произведены;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ввоз товаров, представляющих собой пищевую продукцию растительного происхождения высокого фитосанитарного риска, подлежащую карантинному фитосанитарному контролю (надзору), для собственного потребления членами команд – участниц Лиги чемпионов UEFA сезона 2021/2022 в заводской упаковке, содержащей маркировку с указанием сведений о наименовании, производителе и стране изготовления таких товаров, общим весом не более 5 килограммов из расчета на одного члена команды осуществляется без сопровождения фитосанитарными сертификатами;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в отношении товаров, указанных в подпунктах "б" и "в" настоящего пункта: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ветеринарно-санитарные меры в виде запретов на ввоз применяются в случае, если эти запреты установлены исходя из эпизоотической ситуации в стране-производителе или стране-экспортере;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вывоз неиспользованных товаров осуществляется без получения разрешений на вывоз. Оформление ветеринарных сертификатов, выдаваемых уполномоченными органами государств – членов Союза, при вывозе этих товаров осуществляется в случае, если такое требование установлено законодательством стран-импортеров и при ввозе такие товары сопровождались ветеринарными сертификатами, выданными компетентными органами этих стран.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Разрешить ввоз на таможенную территорию Союза, а также последующий вывоз с таможенной территории Союза товаров для личного пользования, включенных в разделы 2.16 (радиоэлектронные средства и (или) высокочастотные устройства гражданского назначения, в том числе встроенные либо входящие в состав других товаров) и 2.19 (шифровальные (криптографические) средства) перечня, предусмотренного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Коллегии Евразийской экономической комиссии от 21 апреля 2015 г. № 30, используемых в профессиональной деятельности, не связанной с осуществлением предпринимательской деятельности, иностранными физическими лицами, аккредитованными в государстве – члене Союза для участия в Лиге чемпионов UEFA сезона 2021/2022, без применения мер нетарифного регулирования.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Органу исполнительной власти, осуществляющему функции по контролю и надзору в области таможенного дела, государства – члена Союза, на территории которого проводится Лига чемпионов UEFA сезона 2021/2022, обеспечивать доведение до сведения таможенных органов других государств – членов Союза информации о лицах, правомочных помещать товары под специальную таможенную процедуру и являющихся отправителями и (или) получателями таких товаров.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вступает в силу по истечении 10 календарных дней с даты его официального опубликования.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Члены Совета Евразийской экономической комиссии:</w:t>
      </w:r>
      <w:r>
        <w:br/>
      </w:r>
      <w:r>
        <w:rPr>
          <w:rFonts w:ascii="Times New Roman"/>
          <w:b/>
          <w:i w:val="false"/>
          <w:color w:val="000000"/>
        </w:rPr>
        <w:t>
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Кожошев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