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62c3e" w14:textId="e962c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технический регламент Таможенного союза "О безопасности молока и молочной продукции" (ТР ТС 033/2013)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23 сентября 2022 года № 143.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технический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"О безопасности молока и молочной продукции" (ТР ТС 033/2013), принятый Решением Совета Евразийской экономической комиссии от 9 октября 2013 г. № 67, изменения согласно приложению.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360 календарных дней с даты его официального опубликования.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Евразийской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комиссии: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Жумангарин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Касымалиев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Оверчук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2022 г. № 143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технический регламент Таможенного союза "О безопасности молока и молочной продукции" (ТР ТС 033/2013)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тексту слова "таможенная территория Таможенного союза" в соответствующем падеже заменить словами "таможенная территория Союза" в соответствующем падеже, слова "единый знак обращения продукции на рынке государств – членов Таможенного союза" в соответствующем падеже заменить словами "единый знак обращения продукции на рынке Союза" в соответствующем падеже, слова "государство – член Таможенного союза и Единого экономического пространства" в соответствующих числе и падеже заменить словами "государство – член Союза" в соответствующих числе и падеже, слова "Единый реестр органов по сертификации и испытательных лабораторий (центров) Таможенного союза" в соответствующем падеже заменить словами "единый реестр органов по оценке соответствия Союза" в соответствующем падеже, слова "технических регламентов Таможенного союза, действие которых" в соответствующем падеже заменить словами "технических регламентов Союза (Таможенного союза), действие которых" в соответствующем падеже.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предисловии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абзац второй изложить в следующей редакции: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"Настоящий технический регламент устанавливает обязательные для применения и исполнения на таможенной территории Евразийского экономического союза (далее – Союз) требования безопасности к молоку и молочной продукции, выпускаемым в обращение на таможенной территории Союза, к процессам их производства, хранения, перевозки, реализации и утилизации, а также требования к маркировке и упаковке молока и молочной продукции для обеспечения их свободного перемещения.";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абзаце третьем слова "иные технические регламенты Таможенного союза" заменить словами "иные технические регламенты Союза (Таможенного союза)".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абзац шестой изложить в следующей редакции: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"восстановленное молоко" – молочный продукт, в том числе обогащенный, расфасованный в потребительскую упаковку, или сырье для производства продуктов переработки молока, кроме питьевого молока, произведенные из концентрированного, или сгущенного, или сухого молока и воды с добавлением или без добавления в целях нормализации молока обезжиренного молока и (или) сливок;"; 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после абзаца сорок шестого дополнить абзацем следующего содержания: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"мороженое молокосодержащее" – мороженое (молокосодержащий продукт) с массовой долей жира не более 6 процентов;";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в абзаце сорок восьмом цифры "12" заменить цифрами "15"; 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абзац пятидесятый дополнить словами "(например, айран, сюзьме, тан, чалап, каймак, мацун, сцеженный мацун, курут и другие);";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абзац пятьдесят первый после слова "добавки," дополнить словом "ароматизаторы,";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после абзаца шестьдесят второго дополнить абзацем следующего содержания: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"побочный продукт переработки молока концентрированный, сгущенный" – побочный продукт переработки молока, произведенный путем частичного удаления из него воды до достижения массовой доли сухих веществ не менее 16 процентов;";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абзац девяносто восьмой изложить в следующей редакции: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"смесь для мороженого сухая" – сухой молочный, молочный составной или молокосодержащий продукт, содержащий после восстановления все компоненты, необходимые для производства мороженого;";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в абзаце сто шестом цифры "42" заменить цифрами "41,9";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 абзац сто девятый изложить в следующей редакции: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"сыворотка молочная сухая" – сухой побочный продукт переработки молока, произведенный путем удаления воды из молочной сыворотки до достижения массовой доли сухих веществ не менее 95 процентов;";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 абзац сто двадцать третий изложить в следующей редакции: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"творожная масса" – молочный составной продукт, произведенный из творога, сахара и (или) соли с добавлением или без добавления сливок, сливочного масла и немолочных компонентов, вводимых не в целях замены составных частей молока;";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л) в абзаце сто двадцать девятом слова "ферментные препараты" заменить словами "ферменты молокосвертывающие, ферменты для гидролиза лактозы". 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72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"72. После наименований молока и продуктов переработки молока могут размещаться другие относящиеся к такой продукции понятия, характеризующие способ производства, особенности состава сырья, использование заквасочных микроорганизмов, с указанием (при наличии) придуманного названия продукта, например: "творожный продукт ароматизированный (с ароматом)", "напиток кисломолочный "Утренняя свежесть", "сливки рекомбинированные". Понятие "нормализованный (нормализованные)" в наименовании молока и продуктов переработки молока допускается не указывать на этикетках упаковок.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среди установленных настоящим техническим регламентом понятий наименования молочного продукта и молочного составного продукта устанавливаются изготовителем с учетом особенностей продукта (органолептических, сырьевых, физико-химических, технологических). При формировании наименований молочного продукта и молочного составного продукта, которые по органолептическим и физико-химическим показателям соответствуют требованиям, установленным настоящим техническим регламентом к нескольким продуктам, допускается комбинирование нескольких понятий в наименовании.".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абзаце пятом подпункта "б" </w:t>
      </w:r>
      <w:r>
        <w:rPr>
          <w:rFonts w:ascii="Times New Roman"/>
          <w:b w:val="false"/>
          <w:i w:val="false"/>
          <w:color w:val="000000"/>
          <w:sz w:val="28"/>
        </w:rPr>
        <w:t>пункта 86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"массовую долю жира" заменить словами "вместо массовой доли жира в процентах содержание жира".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Пункт 95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"наименование продукта" дополнить словами ", за исключением случаев, предусмотренных настоящим техническим регламентом,".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Пункт 96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"наименования изготовителя" дополнить словами ", информационного поля, заполненного следующей информацией: "Содержит растительные масла".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техническому регламенту: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четвертую изложить в следующей редакции: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"Сливки питьевые,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том числе стерилизованные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– 34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 – 1,8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5,2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–";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позицию шестую заменить позициями следующего содержания: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"Кисломолочные продукты **,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кисломолочные продукты с бифидобактериями и другими пробиотическими микроорганизмами, кроме йогурта, сметаны, творога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9,9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продукта с массовой долей жира более 4 процентов – 2,6)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7,8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молочнокислые микроорганизмы – не менее 1 x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 ***/см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(г). Для продуктов, обогащенных бифидобактериями и другими пробиотическими микроорганизмами, бифидобактерий и (или) других пробиотических микроорганизмов – не менее 1 x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КОЕ/см3 (г) **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на конец срока годности, не менее: для айрана, кефира – 1 x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(г), для кумыса – 1 x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Кисломолочные продукты, произведенные с добавлением воды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9,9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продукта с массовой долей жира более 4 процентов – 1,3)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3,9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молочнокислые микроорганизмы – не менее 1 x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КОЕ ***/см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(г). Для продуктов, обогащенных бифидобактериями и другими пробиотическими микроорганизмами, бифидобактерий и (или) других пробиотических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микроорганизмов – не менее 1 x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(г) **";</w:t>
            </w:r>
          </w:p>
        </w:tc>
      </w:tr>
    </w:tbl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седьмую изложить в следующей редакции: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"Йогурт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 ****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9,5 *****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молочнокислые микроорганизмы – не менее 1 x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КОЕ ***/см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(г). Для продуктов, обогащенных бифидобактериями и другими пробиотическими микроорганизмами бифидобактерий и (или) других пробиотических микроорганизмов – не менее 1 x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 **";</w:t>
            </w:r>
          </w:p>
        </w:tc>
      </w:tr>
    </w:tbl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позиции десятой в графе 2 цифры "25" заменить цифрами "35";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девятнадцатую изложить в следующей редакции: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"Сливки высокожирные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– 82,5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–";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двадцатую изложить в следующей редакции: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"Сыворотка молочная сухая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8*******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92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–";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сноску со знаком "*****" изложить в следующей редакции: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"***** Для молочных составных йогуртов, где извлечение пищевкусовых компонентов (кусочки фруктов, злаков и др.) не представляется возможным, массовая доля СОМО, % не является обязательно нормируемым и контролируемым показателем.";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сноской со знаком "*******" следующего содержания: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"******* Для подсырной сухой молочной сыворотки массовая доля белка, % – не менее 10%.";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позиции первой в графе 4 цифры "40" заменить цифрами "60";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в </w:t>
      </w:r>
      <w:r>
        <w:rPr>
          <w:rFonts w:ascii="Times New Roman"/>
          <w:b w:val="false"/>
          <w:i w:val="false"/>
          <w:color w:val="000000"/>
          <w:sz w:val="28"/>
        </w:rPr>
        <w:t>таблице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позиции первой дополнить позицией следующего содержания: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"Молокосодержащее</w:t>
            </w:r>
          </w:p>
        </w:tc>
        <w:tc>
          <w:tcPr>
            <w:tcW w:w="175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6</w:t>
            </w:r>
          </w:p>
        </w:tc>
        <w:tc>
          <w:tcPr>
            <w:tcW w:w="175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6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8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– 90";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</w:t>
      </w:r>
      <w:r>
        <w:rPr>
          <w:rFonts w:ascii="Times New Roman"/>
          <w:b w:val="false"/>
          <w:i w:val="false"/>
          <w:color w:val="000000"/>
          <w:sz w:val="28"/>
        </w:rPr>
        <w:t>примечания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приложению дополнить пунктом 2 следующего содержания:</w:t>
      </w:r>
    </w:p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Показатель "массовая доля СОМО, %" не является обязательно нормируемым и контролируемым показателем (за исключением молока питьевого, сливок питьевых и йогурта) и устанавливается по усмотрению изготовителя.".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техническому регламенту:</w:t>
      </w:r>
    </w:p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позицию 1 изложить в следующей редакции: 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"1. Сухие молочные смеси моментального приготовления пресные, кисломолочные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(для смесей, восстанавливаемых при температуре 37 – 50° С), 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3x10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(для смесей, восстанавливаемых при температуре 70 – 85° С) (кроме кисломолочных смесей и смесей молочных с пробиотиками).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кисломолочных смесях и смесях молочных с пробиотиками: ацидофильная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молочная палочка – не менее 1x10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(при производстве с ее использованием), бифидобактерии – не менее 1x10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(при производстве с их использованием), молочнокислые микроорганизмы не менее 1x10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(при добавлении после сушки),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молочнокислые микроорганизмы – не менее 1x10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(без добавления после сушки)</w:t>
            </w:r>
          </w:p>
        </w:tc>
        <w:tc>
          <w:tcPr>
            <w:tcW w:w="1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 – 10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 – 50";</w:t>
            </w:r>
          </w:p>
        </w:tc>
      </w:tr>
    </w:tbl>
    <w:bookmarkStart w:name="z6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дополнить позициями 18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18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Сухие напитки, требующие термической обработки после восстановления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2,5x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Д- 50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П-100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Сухие напитки моментального приготовления</w:t>
            </w:r>
          </w:p>
        </w:tc>
        <w:tc>
          <w:tcPr>
            <w:tcW w:w="1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x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смесей, восстанавливаемых при 37 – 50°С);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3·10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более, для смесей, восстанавливаемых при 70 – 85°С</w:t>
            </w:r>
          </w:p>
        </w:tc>
        <w:tc>
          <w:tcPr>
            <w:tcW w:w="1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 – 10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 – 50";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техническому регламенту позиции первую и вторую изложить в следующей редакции: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"Молоко питьевое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непрозрачная жидкость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жидкая однородная нетягучая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характерные для молока с легким привкусом кипячения. Допускается сладковатый привкус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белый, допускается с синеватым оттенком для обезжиренного молока, от светло-кремового до кремового – для топленого, стерилизованного, ультрапастеризованного, ультравысокотемпературно-обработанного молока, для обогащенного молока – 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цвета, используемого для обогащения компонента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Восстановленное молоко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непрозрачная жидкость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жидкая однородная нетягучая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характерные для молока с легким привкусом кипячения. Допускается сладковатый привкус. Допускается привкус сухого молока, недостаточно выраженный вкус и запах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белый, допускается с синеватым оттенком для обезжиренного молока, со светло-кремовым оттенком – для восстановленного топленого, стерилизованного, ультрапастеризованного, ультравысокотемпературно-обработанного, стерилизованного молока, для обогащенного восстановленного молока – в зависимости от цвета, используемого для обогащения компонента.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техническому регламенту в позиции второй в графе 2 цифры "14" заменить цифрами "10".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техническому регламенту:</w:t>
      </w:r>
    </w:p>
    <w:bookmarkStart w:name="z8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пункты 2 и 3 изложить в следующей редакции: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"2. Молоко, подвергнутое, термической обработке, как минимум пастеризации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"******"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молочный напиток во флягах и цистернах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2x10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3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Молочная сыворотка и пахта: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в потребительской таре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во флягах и цистернах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1x10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2x10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3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";</w:t>
            </w:r>
          </w:p>
        </w:tc>
      </w:tr>
    </w:tbl>
    <w:bookmarkStart w:name="z9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подпункт "б" пункта 11 изложить в следующей редакции: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"б) со сроком годности более 72 ч.</w:t>
            </w:r>
          </w:p>
        </w:tc>
        <w:tc>
          <w:tcPr>
            <w:tcW w:w="1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молочнокислых микроорганизмов – 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1x10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1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 – 100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 – 50";</w:t>
            </w:r>
          </w:p>
        </w:tc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пункт 19 изложить в следующей редакции: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"19. Молоко сгущенное и концентрированное, сыворотка концентрированная (сгущенная) в транспортной упаковке, в том числе во флягах и цистернах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2x10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–";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10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пункты 53 – 55 изложить в следующей редакции: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"53. Закваски для кефира на кефирных грибках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молочнокислых и (или) других микроорганизмов закваски, не менее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x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8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7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 – не менее 1x10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 – 5</w:t>
            </w:r>
          </w:p>
        </w:tc>
      </w:tr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 Закваски для кефирного продукта симбиотические (жидкие)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молочнокислых и (или) других микроорганизмов закваски, не менее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x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8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7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 – не менее 1x10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 – 5</w:t>
            </w:r>
          </w:p>
        </w:tc>
      </w:tr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 Закваски из чистых культур: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жидкие, в том числе замороженные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молочнокислых и (или) других микроорганизмов закваски, не менее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x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8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7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в сумме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заквасок концентрированных – не менее 1x10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10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сухие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молочнокислых и (или) других микроорганизмов закваски, не менее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1x10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9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7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в сумме";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заквасок концентрированных – не менее 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1x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10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дополнить сноской со знаком "******" следующего содержания:</w:t>
      </w:r>
    </w:p>
    <w:bookmarkEnd w:id="83"/>
    <w:bookmarkStart w:name="z11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"******Уровни содержания токсичных элементов, потенциально опасных веществ, микотоксинов, антибиотиков, пестицидов, радионуклеидов, микроорганизмов и окислительной порчи не должны превышать допустимые уровни, установленные приложениями № 1 – 4 к техническому регламенту Таможенного союза "О безопасности пищевой продукции" (ТР ТС 021/2011) и приложением № 4 к техническому регламенту Таможенного союза "О безопасности молока и молочной продукции" (ТР ТС 033/2013), в отношении сырого молока. Показатели идентификации должны соответствовать параметрам, приведенным в таблице 1 приложения № 6 к техническому регламенту Таможенного союза "О безопасности молока и молочной продукции" (ТР ТС 033/2013).".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техническому регламенту:</w:t>
      </w:r>
    </w:p>
    <w:bookmarkStart w:name="z11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разделах 1 – 3 в позиции "Линолевая кислота" слова "% от суммы жирных кислот" исключить;</w:t>
      </w:r>
    </w:p>
    <w:bookmarkEnd w:id="85"/>
    <w:bookmarkStart w:name="z11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разделе 4 в позиции "Линолевая кислота" слова "% от суммы жирных кислот, не менее" исключить;</w:t>
      </w:r>
    </w:p>
    <w:bookmarkEnd w:id="86"/>
    <w:bookmarkStart w:name="z11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 разделах 5 и 6 позицию "зола" исключить;</w:t>
      </w:r>
    </w:p>
    <w:bookmarkEnd w:id="87"/>
    <w:bookmarkStart w:name="z11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наименование раздела 9 дополнить словами "и каши молочные, готовые к употреблению";</w:t>
      </w:r>
    </w:p>
    <w:bookmarkEnd w:id="88"/>
    <w:bookmarkStart w:name="z11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в разделе 10 позицию "Влага" изложить в следующей редакции: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"Влага*******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более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–";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 дополнить сноской со знаком "*******" следующего содержания: </w:t>
      </w:r>
    </w:p>
    <w:bookmarkEnd w:id="90"/>
    <w:bookmarkStart w:name="z12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"******* Для сухих продуктов.".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техническому регламенту:</w:t>
      </w:r>
    </w:p>
    <w:bookmarkStart w:name="z12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пункте 1 позицию "зола" исключить;</w:t>
      </w:r>
    </w:p>
    <w:bookmarkEnd w:id="92"/>
    <w:bookmarkStart w:name="z12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пункте 2 в позиции "кальциферол (Д)" цифры "12,5" заменить цифрами "17,5";</w:t>
      </w:r>
    </w:p>
    <w:bookmarkEnd w:id="93"/>
    <w:bookmarkStart w:name="z12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 пунктах 3, 5 и 7 позицию "зола" исключить.</w:t>
      </w:r>
    </w:p>
    <w:bookmarkEnd w:id="94"/>
    <w:bookmarkStart w:name="z12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приложении № 16 к указанному техническому регламенту:</w:t>
      </w:r>
    </w:p>
    <w:bookmarkEnd w:id="95"/>
    <w:bookmarkStart w:name="z12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 пункте 1 в графе 1: </w:t>
      </w:r>
    </w:p>
    <w:bookmarkEnd w:id="96"/>
    <w:bookmarkStart w:name="z12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"Белки" заменить словами "Жиры, белки"; </w:t>
      </w:r>
    </w:p>
    <w:bookmarkEnd w:id="97"/>
    <w:bookmarkStart w:name="z12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", жирные кислоты" исключить;</w:t>
      </w:r>
    </w:p>
    <w:bookmarkEnd w:id="98"/>
    <w:bookmarkStart w:name="z12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примечание изложить в следующей редакции:</w:t>
      </w:r>
    </w:p>
    <w:bookmarkEnd w:id="99"/>
    <w:bookmarkStart w:name="z13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"Действительные показатели по массовой доле жира, белка, углеводов, органических кислот, алкоголя, клетчатки, жирных кислот, витаминов и минеральных веществ должны соответствовать требованиям, регламентированным в нормативных или технических документах или стандартах организаций, по которым производится и идентифицируется молочная продукция.".</w:t>
      </w:r>
    </w:p>
    <w:bookmarkEnd w:id="10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