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c7302" w14:textId="0dc73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7 марта 2012 г.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27 декабря 2023 года № 184.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7 марта 2012 г. № 6 "О Консультативном комитете по торговле"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г. № 184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Решение Коллегии Евразийской экономической комиссии от 7 марта 2012 г. № 6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"со статьей 19 Договора о Евразийской экономической комиссии от 18 ноября 2011 года" заменить словами "с 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Консультативном комитете по торговле, утвержденном указанным Решением: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 тексту слово "Стороны" в соответствующих числе и падеже заменить словами "государства-члены" в соответствующих числе и падеже;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абзацы второй и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"Основной задачей Комитета является проведение консультаций с представителями государств – членов Евразийского экономического союза (далее соответственно – государства-члены, Союз) по проектам международных договоров и актов Высшего евразийского экономического совета, Евразийского межправительственного совета и Евразийской экономической комиссии (далее – Комиссия) по вопросам торговли в соответствии с настоящим Положением.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(далее – Договор), другими международными договорами и актами, составляющими право Союза, 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23 декабря 2014 г. № 98, а также настоящим Положением.";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"Таможенного союза (далее – ТН ВЭД ТС)" заменить словами "Евразийского экономического союза";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"Таможенного союза (далее – ЕТТ ТС)" заменить словами "Евразийского экономического союза";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"ЕТТ ТС" заменить словами "Единого таможенного тарифа Евразийского экономического союза";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"единую таможенную территорию Таможенного союза" заменить словами "таможенную территорию Союза";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"9) введения, применения, продления и отмены на таможенной территории Союза единых мер нетарифного регулирования в торговле с третьими странами,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Договора;";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внесения изменений и дополнений в единый перечень товаров, к которым применяются меры нетарифного регулирования в торговле с третьими странами;";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15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15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применение государствами-членами в торговле с третьими странами временных мер нетарифного регулирования, вводимых государством-членом в одностороннем порядке;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 иные вопросы в сфере нетарифного регулирования, отнесенные к компетенции Комиссии;";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подпунктах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"происходящих из иностранных государств и предназначенных для единой таможенной территории Таможенного союза" заменить словами "происходящих из третьих стран и ввозимых на таможенную территорию Союза";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"направляющая" заменить словом "направляющее".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