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ddb9" w14:textId="d27d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30 мая 2002 года N 598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2003 года № 898. Утратило силу постановлением Правительства Республики Казахстан от 31 августа 2016 года №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2002 года N 598 "О мерах по совершенствованию нормотворческой деятельности" (САПП Республики Казахстан, 2002 г., N 16, ст. 172)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научной экспертизы законопроектов,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после слова "финансовая" дополнить словом "криминологическая";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Криминологическая экспертиза преследует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совершенствование законопроектной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выявление условий вероятности совершения правонарушений в связи с принятием законопроекта;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возможной эффективности социально-правового контроля над преступной деятельностью и ее предупреждение в случае принятия законопроекта;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учет в законопроекте состояния, характера и структуры преступности на настоящий момент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последствия принятия законопроекта в отношении мер по борьбе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определение возможной эффективности борьбы с коррупционными правонарушениями;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последствия принятия законопроекта в отношении системы социально-психологических свойств субъектов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возможность осуществления защиты своих прав потерпевшей стороной;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статистических данных по видам правонарушений, которые регулируются законопроектом;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возможность учета латентной преступности по видам правонарушений, указанных в законопроекте;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выявление возможности совершения террористических актов, умышленных правонарушений, а также правонарушений по неосторожности;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введение криминологического прогнозирования в случае принятия законопроекта;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криминологического планирования в случае принятия законопроекта;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анализ криминологической характеристики экономической преступности.";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8 после слова "экспертизы" дополнить словами "и(или) ученую степень";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10 после слова "договором" дополнить словами "или трудовым договором";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пунктом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Экспертиза проводится на следующих стадиях разработки законопроекта: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законопроекта с заинтересованными государственными органами в соответствии с Регламентом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внесения в Правительство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дополнить словами "(на государственном и русском языках)";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дополнить словами "при внесении законопроекта об изменении и дополнении в действующее законодательство (на государственном и русском языках)";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"статистические данные по изучаемой проблеме";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абзац второй пункта 15 дополнить предложением следующего содержания: "При этом эксперту дополнительно предоставляется десять календарных дней для перевода на государственный или русский язык.";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дополнить пунктом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"15-1. В случае доработки законопроекта Организатором экспертизы по предложениям эксперта, сроки на проведение экспертизы устанавливаются с даты представления обновленного законопроекта.".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