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fe9d" w14:textId="e08f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октября 2002 года N 1158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2005 года N 1173. Утратило силу постановлением Правительства Республики Казахстан от 27 декабря 2007 года N 1301.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oт 29 ноября 2005 года N 1173 утратило силу постановлением Правительства Республики Казахстан от 27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достижения качественного и эффективного результата государственных закупок в сфере осуществления строительства и реконструкции автомобильных дорог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октября 2002 года N 1158 "Об утверждении Правил организации и проведения государственных закупок товаров, работ и услуг" (САПП Республики Казахстан, 2002 г., N 37, ст. 390)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государственных закупок товаров, работ и услуг,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47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составе конкурсной документации к конкурсам по строительству и реконструкции автомобильных дорог со сроком строительства более одного года, организатор конкурса в соответствии с гражданским законодательством Республики Казахстан вправе предусмотреть возмещение затрат подрядчику, связанных с увеличением стоимости материалов, рабочей силы и горючесмазочных материалов в течение срока выполнения договора о государственных закупках, путем пересмотра сметы, если данная стоимость превысила смету не менее чем на десять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Поставщик, выигравший конкурс по строительству и реконструкции автомобильных дорог, ежегодно с момента заключения договора о государственных закупках вправе в соответствии с гражданским законодательством подать заявку установленной формы заказчику, в которой должен указать возросшую стоимость материалов, рабочей силы и горючесмазочных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указанной заявки поставщик, выигравший конкурс, вносит соответствующие изменения в проектно-сметную документацию, являющуюся неотъемлемой частью договора о государственных закупках, и технико-экономическое обоснование, которые подлежат повторной экспертизе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дополнительного выделения бюджетных средств, в соответствии с положительным заключением экспертизы технико-экономического обоснования и проектно-сметной документации, рассматриваются в установленном законодательством порядке.".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