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4de15" w14:textId="a34de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Соглашения между Республикой Казахстан и Российской Федерацией о сотрудничестве по осуществлению совместного контроля при перемещении лиц, товаров и транспортных средств через пункты пропуска на казахстанско-российской государственной границе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сентября 2006 года N 941. Утратило силу постановлением Правительства Республики Казахстан от 9 сентября 2009 года N 1331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09.09.2009 </w:t>
      </w:r>
      <w:r>
        <w:rPr>
          <w:rFonts w:ascii="Times New Roman"/>
          <w:b w:val="false"/>
          <w:i w:val="false"/>
          <w:color w:val="ff0000"/>
          <w:sz w:val="28"/>
        </w:rPr>
        <w:t>N 1331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30 мая 2005 года "О международных договорах Республики Казахстан"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на рассмотрение Президента Республики Казахстан предложение о подписании проекта Соглашения между Республикой Казахстан и Российской Федерацией о сотрудничестве по осуществлению совместного контроля при перемещении лиц, товаров и транспортных средств через пункты пропуска на казахстанско-российской государственной границе.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Проект </w:t>
      </w:r>
    </w:p>
    <w:bookmarkStart w:name="z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Соглашение </w:t>
      </w:r>
      <w:r>
        <w:br/>
      </w:r>
      <w:r>
        <w:rPr>
          <w:rFonts w:ascii="Times New Roman"/>
          <w:b/>
          <w:i w:val="false"/>
          <w:color w:val="000000"/>
        </w:rPr>
        <w:t xml:space="preserve">
между Российской Федерацией и Республикой Казахстан </w:t>
      </w:r>
      <w:r>
        <w:br/>
      </w:r>
      <w:r>
        <w:rPr>
          <w:rFonts w:ascii="Times New Roman"/>
          <w:b/>
          <w:i w:val="false"/>
          <w:color w:val="000000"/>
        </w:rPr>
        <w:t xml:space="preserve">
о сотрудничестве по осуществлению совместного контроля </w:t>
      </w:r>
      <w:r>
        <w:br/>
      </w:r>
      <w:r>
        <w:rPr>
          <w:rFonts w:ascii="Times New Roman"/>
          <w:b/>
          <w:i w:val="false"/>
          <w:color w:val="000000"/>
        </w:rPr>
        <w:t xml:space="preserve">
при перемещении лиц, товаров и транспортных средств </w:t>
      </w:r>
      <w:r>
        <w:br/>
      </w:r>
      <w:r>
        <w:rPr>
          <w:rFonts w:ascii="Times New Roman"/>
          <w:b/>
          <w:i w:val="false"/>
          <w:color w:val="000000"/>
        </w:rPr>
        <w:t xml:space="preserve">
через пункты пропуска на казахстанско-российской </w:t>
      </w:r>
      <w:r>
        <w:br/>
      </w:r>
      <w:r>
        <w:rPr>
          <w:rFonts w:ascii="Times New Roman"/>
          <w:b/>
          <w:i w:val="false"/>
          <w:color w:val="000000"/>
        </w:rPr>
        <w:t xml:space="preserve">
государственной границе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Республика Казахстан и Российская Федерация, именуемые в дальнейшем Сторонами,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стремлением укреплять сотрудничество на казахстанско-российской государственной границе (далее - граница) и развивать добрососедские взаимоотношения,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стремясь к совершенствованию и повышению эффективности контроля лиц, товаров, транспортных средств при перемещении через границу путем осуществления совместного контроля,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отмечая, что меры контроля на границе осуществляются различными контрольными органами Республики Казахстан и Российской Федерации,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признавая, что условия проведения этих видов контроля могут быть в значительной мере согласованы без нанесения ущерба их целям, их надлежащему проведению и без снижения их эффективности,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учитывая положения Соглашения между Республикой Казахстан и Российской Федерацией о единстве управления таможенными службами от 16 мая 1995 года, Соглашения об упрощенном порядке таможенного оформления товаров, перемещаемых между государствами-участниками Таможенного союза от 24 сентября 1999 года,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стремясь путем сотрудничества между контрольными органами способствовать развитию и ускорению пассажирского и грузового сообщения между Сторонами,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стремясь к сокращению формальностей, а также видов и продолжительности контроля путем проведения совместного контроля, будучи убежденными, что согласование условий проведения совместного контроля представляет собой одно из важнейших средств для достижения указанных целей,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согласились о нижеследующем: </w:t>
      </w:r>
    </w:p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Статьи 1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настоящем Соглашении следующие понятия означают: </w:t>
      </w:r>
    </w:p>
    <w:bookmarkStart w:name="z2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контрольные органы - пограничные и таможенные органы Сторон, на которые в соответствии с национальными законодательствами Сторон и настоящим Соглашением возложены функции государственного контроля в пунктах пропуска; </w:t>
      </w:r>
    </w:p>
    <w:bookmarkEnd w:id="3"/>
    <w:bookmarkStart w:name="z3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иные контрольные органы - другие государственные органы или службы Сторон, которые осуществляют функции государственного контроля в пунктах пропуска в соответствии с национальными законодательствами Сторон; </w:t>
      </w:r>
    </w:p>
    <w:bookmarkEnd w:id="4"/>
    <w:bookmarkStart w:name="z3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совместный контроль - совокупность действий, мер, методов, средств и форм контроля, совместно применяемых и осуществляемых контрольными и иными контрольными органами Сторон при перемещении лиц, товаров и транспортных средств через совместные пункты пропуска; </w:t>
      </w:r>
    </w:p>
    <w:bookmarkEnd w:id="5"/>
    <w:bookmarkStart w:name="z3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лицо - любое юридическое или физическое лицо;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совместный пункт пропуска - территория пункта пропуска государства одной или другой Стороны, на которой осуществляется совместный контроль; </w:t>
      </w:r>
    </w:p>
    <w:bookmarkEnd w:id="6"/>
    <w:bookmarkStart w:name="z3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должностные лица - сотрудники контрольных и иных контрольных органов, осуществляющие совместный контроль; </w:t>
      </w:r>
    </w:p>
    <w:bookmarkEnd w:id="7"/>
    <w:bookmarkStart w:name="z3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пределы зоны контроля - территория совместного пункта пропуска и территория от линии границы совместного пункта пропуска до прохождения фактической линии казахстанско-российской государственной границы. </w:t>
      </w:r>
    </w:p>
    <w:bookmarkEnd w:id="8"/>
    <w:bookmarkStart w:name="z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2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Для целей настоящего Соглашения территория совместного пункта пропуска является местом пересечения лицами государственной границы, а также местом убытия, прибытия товаров и транспортных средств с/на таможенные территории Сторон.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Национальное законодательство одной Стороны в соответствии с настоящим Соглашением применяется на территории совместного пункта пропуска, находящегося на территории другой Стороны, таким же образом, как и на территории своей Стороны, в пределах зоны контроля.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Нарушения данного законодательства на территории  совместного пункта пропуска влекут за собой такие же правовые последствия, как и нарушения подобного рода, имеющие место на территории своей Стороны. </w:t>
      </w:r>
    </w:p>
    <w:bookmarkStart w:name="z5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3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Совместный контроль осуществляется контрольными органами, а при необходимости и иными контрольными органами Сторон в пределах территорий совместных пунктов пропуска.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Перемещение лиц, товаров и транспортных средств через границу осуществляется в соответствии с национальными законодательствами Сторон и международными договорами, участниками которых они являются. </w:t>
      </w:r>
    </w:p>
    <w:bookmarkStart w:name="z6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4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Совместные пункты пропуска для надлежащего функционирования обеспечиваются: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квалифицированным персоналом в достаточном количестве с учетом потребностей функционирования совместных пунктов пропуска;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комплексом зданий, сооружений, оборудованием, устройствами и техническими средствами контроля, необходимыми для проведения совместного контроля, с учетом вида транспорта и товаров, подлежащих контролю;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официальными инструкциями для должностных лиц с тем, чтобы они действовали в соответствии с настоящим Соглашением и национальными законодательствами Сторон;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информационными системами и комплексами, обеспечивающими автоматизацию процессов проведения таможенного оформления и таможенного контроля, в том числе на основе использования предварительного информирования и системы управления рисками. </w:t>
      </w:r>
    </w:p>
    <w:bookmarkStart w:name="z7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5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 вопросам, охватываемым настоящим Соглашением, контрольные и иные контрольные органы Сторон незамедлительно обмениваются соответствующей информацией с целью обеспечения эффективности проведения совместного контроля. </w:t>
      </w:r>
    </w:p>
    <w:bookmarkStart w:name="z8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6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В соответствии с национальными законодательствами Сторон контрольные органы могут проводить иные виды контроля, ответственность за проведение которых возложена на них.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 случае проведения нескольких видов контроля в совместном пункте  пропуска контрольные органы принимают все надлежащие меры для того, чтобы проводить их одновременно или в короткое время.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В случаях необходимости проведения отдельных видов контроля не в совместных пунктах пропуска допускается их проведение  а территориях Сторон в соответствии с их национальными  законодательствами. </w:t>
      </w:r>
    </w:p>
    <w:bookmarkStart w:name="z9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7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Стороны путем обмена дипломатическими нотами определяют совместные пункты пропуска, в которых контрольные и иные контрольные органы одной из Сторон будут осуществлять контроль на территории другой Стороны.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Контрольные и иные контрольные органы осуществляют контроль в пределах территорий совместных пунктов пропуска </w:t>
      </w:r>
    </w:p>
    <w:bookmarkStart w:name="z10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8 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Контрольные органы Сторон координируют мероприятия, связанные с осуществлением контроля в совместных пунктах пропуска.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Смена должностных лиц контрольных и иных контрольных органов Сторон происходит таким образом, чтобы не останавливать процесс совместного контроля. </w:t>
      </w:r>
    </w:p>
    <w:bookmarkStart w:name="z11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9 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Ни одно положение настоящего Соглашения не препятствует введению запретов или ограничений в соответствии с национальными законодательствами Сторон в отношении перемещения лиц, товаров и транспортных средств по соображениям общественного порядка и национальной безопасности, здравоохранения, охраны окружающей среды, культурного наследия и интеллектуальной собственности. </w:t>
      </w:r>
    </w:p>
    <w:bookmarkStart w:name="z12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10 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Контрольные и иные контрольные органы Сторон при необходимости (эпидемиях, эпизоотиях, стихийных бедствиях или иных чрезвычайных ситуациях, препятствующих проведению совместного контроля) могут на неопределенный срок вернуться к осуществлению контроля на территориях своих государств. При этом контрольные органы другого государства будут незамедлительно информированы об этом. </w:t>
      </w:r>
    </w:p>
    <w:bookmarkStart w:name="z13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11 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Контрольные органы Сторон на основе взаимности признают средства идентификации, а также документы, используемые для целей контроля. </w:t>
      </w:r>
    </w:p>
    <w:bookmarkStart w:name="z14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12 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Контроль лиц, товаров и транспортных средств первыми осуществляют должностные лица той Стороны, территорию которой указанные лица, товары и транспортные средства покидают.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Положения законодательства этой Стороны, связанные с осуществлением контроля, прекращают действовать с момента завершения осуществления контроля ее должностными лицами.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Документы, подтверждающие результаты досмотра, могут признаваться другой Стороной в качестве документа, используемого для целей контроля.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наличии достаточных оснований Сторона, на территорию которой перемещаются лица, товары и транспортные средства, имеет право принять решение о проведении досмотра.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Должностные лица контрольных органов Сторон, которые осуществляют контроль на территории другой Стороны, могут прервать перемещение лиц, а также товаров и транспортных средств, вывозимых с территории своего государства, и возвратить их на территорию своего государства.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Стороны предоставляют друг другу необходимую помощь с целью обеспечения сбора доказательств нарушения или попытки нарушения национальных законодательств Сторон. </w:t>
      </w:r>
    </w:p>
    <w:bookmarkStart w:name="z15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13 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Пограничные службы Сторон принимают меры по организации приема-передачи в совместных пунктах пропуска физических лиц, постоянно проживающих на территории одной из Сторон и задержанных за нарушение правил пересечения границы. </w:t>
      </w:r>
    </w:p>
    <w:bookmarkStart w:name="z16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14 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Сторона, на территории которой осуществляется контроль, дает возможность должностным лицам контрольных и иных контрольных органов другой Стороны осуществлять контрольные действия, а также получать помощь и правовую защиту при чрезвычайных ситуациях.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Должностные лица контрольных и иных контрольных органов одной из Сторон, которые в связи с выполнением контрольных действий пребывают на территории другой Стороны, обязаны соблюдать законодательство Стороны пребывания, если иное не предусмотрено настоящим Соглашением.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Размещение и перемещение должностных лиц контрольных и иных контрольных органов одной из Сторон, осуществляющих контроль на территории другой Стороны, производятся на основании договоренностей между контрольными органами государств Сторон.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Должностные лица контрольных и иных контрольных органов одной из Сторон, которые осуществляют контроль в пределах территории совместного пункта пропуска на территории другой Стороны в соответствии с настоящим Соглашением, носят установленную своим государством форменную одежду, служебные знаки отличия, имеют при себе служебные удостоверения и могут иметь специальные средства и служебных животных, а также технические средства контроля и связи.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Претензии, связанные с возмещением убытков, нанесенных должностными лицами одной Стороны на территории другой Стороны, рассматриваются в соответствии с национальным законодательством Стороны пребывания. </w:t>
      </w:r>
    </w:p>
    <w:bookmarkStart w:name="z17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15 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Должностные лица контрольных органов одной Стороны, которые осуществляют контроль на территории другой Стороны, в условиях, определенных в статье 3 настоящего Соглашения, осуществляют контрольные действия в соответствии с национальными законодательствами своего государства и нормами настоящего Соглашения. </w:t>
      </w:r>
    </w:p>
    <w:bookmarkStart w:name="z18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16 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Охрану объектов совместных пунктов пропуска, а также лиц, товаров и транспортных средств обеспечивает Сторона, на территории которой осуществляется контроль.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Пограничные органы Стороны, на территории которой находится совместный пункт пропуска, обеспечивают контроль движения на пути между границей и совместным пунктом пропуска. </w:t>
      </w:r>
    </w:p>
    <w:bookmarkStart w:name="z19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17 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Служебные документы контрольных и иных контрольных органов одной Стороны, необходимые для осуществления контроля на территории другой Стороны, не подлежат контролю со стороны контрольных органов этой Стороны.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Служебные транспортные средства, предметы, которые используются при осуществлении своих функций, и личные вещи должностных лиц контрольных органов Сторон освобождаются от уплаты таможенных пошлин,налогов и других сборов при условии их обратного вывоза.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Транспортные средства, указанные в пункте 2 настоящей статьи, пребывают в специально определенных местах совместных пунктов пропуска. </w:t>
      </w:r>
    </w:p>
    <w:bookmarkStart w:name="z20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18 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Соответствующие органы на территории Стороны пребывания организуют каналы связи, поддерживают их в надлежащем состоянии и обеспечивают контрольные органы другой Стороны средствами связи и оборудованием для электронной обработки данных.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Контрольные органы одной из Сторон, выполняющие контрольные действия на территории другой Стороны, согласовывают использование средств радиосвязи, чтобы непрепятствовать работе радиосвязи другой Стороны. </w:t>
      </w:r>
    </w:p>
    <w:bookmarkStart w:name="z21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19 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Должностные лица контрольных и иных контрольных органов для выполнения обязанностей в совместных пунктах пропуска другой Стороны пересекают границу на основании пропусков, выдаваемых пограничными органами Стороны пребывания.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Пограничные службы Сторон обмениваются образцами пропусков, согласовывают и утверждают порядок перемещения должностных лиц через границу  для осуществления контроля в совместных пунктах пропуска, расположенных на территориях одной или другой Стороны. </w:t>
      </w:r>
    </w:p>
    <w:bookmarkStart w:name="z22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20 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Строительство и оснащение совместных пунктов пропуска оборудованием, устройствами и техническими средствами контроля, а также их использование и эксплуатация определяются путем договоренностей между Сторонами.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Стороны самостоятельно несут расходы, которые будут возникать в ходе реализаций положений настоящего Соглашения, в пределах средств, предусмотренных национальными законодательствами Сторон, если не будет согласован иной порядок. </w:t>
      </w:r>
    </w:p>
    <w:bookmarkStart w:name="z23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21 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 целью обеспечения реализации положений настоящего Соглашения создается казахстанско-российская комиссия по вопросам функционирования совместных пунктов пропуска из числа представителей контрольных и иных контрольных органов. </w:t>
      </w:r>
    </w:p>
    <w:bookmarkStart w:name="z24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22 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Контрольные органы Сторон, ответственные за исполнение положений настоящего Соглашения, обмениваются списками должностных лиц, осуществляющих совместный контроль. </w:t>
      </w:r>
    </w:p>
    <w:bookmarkStart w:name="z25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23 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течение шести месяцев с даты вступления в силу настоящего Соглашения контрольные органы Сторон разрабатывают и утверждают типовую технологическую схему осуществления контроля в совместных пунктах пропуска. </w:t>
      </w:r>
    </w:p>
    <w:bookmarkStart w:name="z26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24 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случае возникновения споров по толкованию или применению положений настоящего Соглашения, Стороны будут разрешать их путем переговоров и консультаций с использованием дипломатических каналов. </w:t>
      </w:r>
    </w:p>
    <w:bookmarkStart w:name="z27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25 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 взаимному согласию Сторон в настоящее Соглашение могут быть внесены изменения и дополнения, которые оформляются протоколами, являющимися неотъемлемыми частями настоящего Соглашения, и вступают в силу в соответствии с пунктом 1 статьи 26 настоящего Соглашения. </w:t>
      </w:r>
    </w:p>
    <w:bookmarkStart w:name="z28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26 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Настоящее Соглашение вступает в силу с даты получение последнего письменного уведомления о выполнении Сторонами внутригосударственных процедур, необходимых для его вступления в силу.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Соглашение заключается на пять лет и будет автоматически продлеваться на последующие пятилетние периоды, если ни одна из Сторон не менее чем за шесть месяцев до истечения очередного пятилетнего периода не уведомит по дипломатическим каналам другую Сторону о своем намерении прекратить его действие.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Совершено в ___________ " ____ " _________ 2006 года в двух подлинных экземплярах, каждый на казахском и русском языках причем оба текста имеют одинаковую силу.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возникновения разногласий в толковании положений настоящего Соглашения Стороны будут обращаться к тексту на русском языке.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За Республику Казахстан    За Российскою Федерацию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