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e0f8" w14:textId="043e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фиксированной цены на товары (работы, услуги) субъектов рынка, занимающих доминирующее (монопольное) положение на товарном рынке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2006 года N 1277. Утратило силу постановлением Правительства Республики Казахстан от 9 февраля 2009 года N 123.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09.02.2009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установления порядка введения фиксированной цены на товары (работы, услуги) субъектов рынка, занимающих доминирующее (монопольное) положение на товарном рынке,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30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7 июля 2006 года "О конкуренции и ограничении монополистической деятельности"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установления фиксированной цены на товары (работы, услуги) субъектов рынка, занимающих доминирующее (монопольное) положение на товарном рынке.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14 сентября 2001 года N 1212 "Об утверждении Правил введения государственного регулирования цен на товары (работы, услуги) субъектов рынка, занимающих доминирующее (монопольное) положение на товарном рынке" (САПП Республики Казахстан, 2001 г., N 33, ст. 427).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2006 года N 1277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 всему тексту слова "Антимонопольный", "антимонопольный", "антимонопольного" и "антимонопольном" заменены соответственно словами "Регулирующий", "регулирующий", "регулирующего" и "регулирующем" постановлением Правительства РК от 13 ноября 2007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установления фиксированной цены на товары (работы, услуги)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субъектов рынка, занимающих доминирующее (монопольное)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на товарном рынке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установления фиксированной цены на товары (работы, услуги) субъектов рынка, занимающих доминирующее (монопольное) положение на товарном рынке (далее - Правила)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конкуренции и ограничении монополистической деятельности".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разработки настоящих Правил является определение порядка принятия решения о введении фиксированной цены на товары (работы, услуги) субъектов рынка, занимающих доминирующее (монопольное) положение на соответствующем товарном рынке (далее - субъекты рынка).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субъектов рынка, занимающих на рынке определенного вида товаров (работ, услуг) доминирующее (монопольное) положение и включенных в Государственный реестр субъектов рынка, занимающих доминирующее (монопольное) положение на соответствующем товарном рынке.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2. Порядок введения фиксированной цены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Фиксированная цена вводится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злоупотребления субъектами рынка доминирующим (монопольным) положением, выразившимся в установлении монопольно высоких (низких) цен;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применения разных цен к равнозначным соглашениям с субъектами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нарушения установленного нормативными правовыми актами порядка ценообразования;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совершения антиконкурентных соглашений (согласованных действий), касающихся установления (поддержания) согласованных цен;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применения дискриминирующих цен к равнозначным договорам с другими субъектами.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Введение фиксированной цены применяется в случае повторного совершения действий, указанных в пункте 4 настоящих Правил, в течение одного года после наложения административного взыскания.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В случаях, указанных в пунктах 4 и 5 настоящих Правил, антимонопольный орган вносит в регулирующий орган представление о введении фиксированной цены с указанием оснований.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пунктом 5-1 в соответствии с постановлением Правительства РК от 13 ноября 2007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Регулирующий орган и его территориальные подразделения направляют субъекту рынка уведомление о предстоящем установлении фиксированной цены на товары (работы, услуги).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Субъект рынка, получивший уведомление о предстоящем установлении фиксированной цены, в десятидневный срок представляет в регулирующий орган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 цен;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бухгалтерский баланс;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 результатах финансово-хозяйственной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по труду и заработной плате;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отчет о производственно-финансовой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отчет о наличии и движении основных средств и нематериальных активов;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сводные данные (тарифная смета) для расчета проекта цен, с расшифровками по статьям затрат;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сведения о применяемой системе оплаты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сведения о применяемых нормах расхода сырья и материалов, нормативах численности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расчет амортизационных отчислений с указанием первоначальной и остаточной стоимости, сроков эксплуатации основных средств, даты ввода в эксплуатацию;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документы, подтверждающие планируемый объем производства (поставки) товаров (работ, услуг) с учетом возможностей субъекта рынка, данные о проектной мощности и фактическом ее использовании.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Документы, указанные в пункте 7 настоящих Правил и дополнительно представленные по запросу регулирующего органа, оформляются с учетом следующих требований: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материалы должны быть прошиты, пронумерованы, заверены печатью и подписью руководителя субъекта рынка. При этом, представленные финансовые документы должны быть подписаны руководителем и главным бухгалтером субъекта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представляются за четыре квартала, предшествующие введению фиксированной цены, и за предыдущий календарный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обоснование принимаются данные в расчете на год (полугодие), за исключением случаев, когда такой расчет нецелесообразен с позиции налогового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проекты цен составляются путем принятия за основу фактически произведенных (поставленных) объемов товаров (работ, услуг) за четыре квартала, предшествующих введению фиксированной цены и за предыдущий календарный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снижении объемов производства (поставки) должны быть представлены документы, обосновывающие и подтверждающие снижение.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 с изменениями, внесенными с постановлением Правительства РК от 13 ноября 2007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введении фиксированной цены на товары (работы, услуги) субъектов рынка регулирующий орган учитывает: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затраты (расходы) относящиеся к монопольному виду деятельности субъекта рынка и соответствующие стандартам бухгалтерского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материальные затраты (расходы), определяемые исходя из норм сырья, материалов, топлива, энергии на выпуск единицы продукции (услуг);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затраты (расходы) на ремонтно-восстановительные работы, техническое перевооружение и поддержание основных производственных фондов в рабочем состоянии (при наличии документального подтверждения необходимости проведения этих мероприятий);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расходы (затраты) на оплату труда с учетом фактической численности работников (административно-управленческого и производственного персонала);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(затраты) на оплату труда работников, исчисляемые исходя из фактически сложившихся расходов на оплату труда за предшествующий установлению цены период (год, полугодие), с учетом индекса инфляции за соответствующий период по статистическим данным. При этом расходы (затраты) на оплату труда включают: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по заработной плате за выполненную работу, начисленные исходя из сдельных расценок, тарифных ставок и должностных окладов в соответствии с принятыми в организации формами и системами оплаты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стимулирующего характера: премии (включая стоимость натуральных премий) за производственные результаты, надбавки к тарифным ставкам и окладам за профессиональное мастерство, высокие достижения в труде и другие формы материального поощрения, принятые в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выплаты, связанные с режимом работы и условиями труда, а также компенсирующие выплаты, связанные с реорганизацией организации, сокращением численности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суммы износа основных средств, рассчитанные в соответствии с законодательством в сфере бухгалтерского учета. При этом, регулирующий орган и его территориальные подразделения вправе включить суммы износа основных средств на затраты (расходы), указанные в подпункте 3) пункта 9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проценты за кредиты банков, привлекаемые для обеспечения стабильного и непрерывного производства (поставки) товаров (работ, услуг). При этом проценты за долгосрочные кредиты банка учитываются в пределах инвестиционной программы субъекта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расходы (затраты) административного назначения на уровне фактических затрат за четыре квартала, предшествующих введению фиксированной цены с учетом индекса инфляции за предшествующие четыре квартала.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Регулирующий орган и его территориальные подразделения принимают решение об изменении сумм расходов административного назначения, включаемых в цену, в результате сравнительного анализа соответствующих затрат субъектов рынка, занимающихся тем же или аналогичным видом деятельности, либо при значительном падении объемов производства (поставки) товаров (работ, услуг).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формировании фиксированной цены на товары (работы, услуги) не учитываются следующие расходы субъектов рынка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сверхнормативным техническим и коммерческим потерям, порче и недостаче товарно-материальных ценностей и запасы товаров на складах, другие непроизводительные расходы (затраты на производственную деятельность, покрывающие потери различного характера, связанные с качеством организации работы и другими факторами) и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платежам за сверхнормативные выбросы (сбросы) загрязняющих веществ;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безнадежным долгам (дебиторская задолженность, по которой в соответствии с законодательством Республики Казахстан истек срок исковой давности);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штрафам, пеням, неустойкам и другим видам санкций за нарушение условий хозяйственных договоров;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штрафам и пеням за сокрытие (занижение) дохода;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убыткам от хищений;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потерям от брака;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 содержанию обслуживающих хозяйств и участков (бесплатное предоставление помещений, оплата стоимости коммунальных услуг организациям общественного питания и так далее);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содержание объектов здравоохранения, детских дошкольных организаций, учебных заведений, в том числе профессионально-технических училищ;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содержание оздоровительных лагерей, объектов культуры и спорта, жилого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погашение ссуд (включая беспроцентные), полученных работниками организации на улучшение жилищных условий, приобретение садовых домиков и обзаведение домашним хозяйством;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проведение культурно-просветительных, оздоровительных и спортивных мероприятий (проведение вечеров отдыха, концертов и другие);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оказанию спонсорской и благотворительной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другие виды расходов, непосредственно не относящиеся к производству (поставке) товаров (работ, услуг) и приводящие к росту цен.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формировании фиксированной цены на монопольно производимые (поставляемые) товары (работы, услуги) уровень прибыли (дохода) рассчитывается в размере, не превышающем среднеотраслевой, сложившийся за предыдущий отчетный период (по данным статистической отчетности).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Регулирующий орган и его территориальные подразделения проводят экспертизу проектов цен на товары (работы, услуги) путем анализа представленных субъектом рынка обосновывающих документов, при проведении которого регулирующий орган и его территориальные подразделения: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запрашивают дополнительные документы, которые субъект рынка представляет в течение трех рабочих дней с даты получения последним соответствующего запроса;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представляют проект цен на товары (работы, услуги) на рассмотрение экспертного совета при регулирующем органе.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Непредставление субъектом рынка в регулирующий орган и его территориальные подразделения документов, указанных в пункте 7 настоящих Правил, или запрошенных в соответствии с подпунктом 1) пункта 13 настоящих Правил, не является препятствием для установления фиксированной цены.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непредставления подтверждающих документов по затратам, регулирующий орган и его территориальные подразделения не принимают в зачет данные затраты при установлении фиксированной цены.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отсутствия раздельного учета затрат и непредставления субъектом рынка раздельного учета затрат по видам продукции, регулирующий орган разделяет затраты доминанта по видам реализуемых товаров (доходы, объемы, затраты на оплату труда производственного персонала).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Регулирующий орган рассматривает представленные документы и принимает решение о введении фиксированной цены в течение тридцати дней со дня предоставления документов, указанных в пункте 7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итогам рассмотрения регулирующий орган принимает решение о введении фиксированной цены в виде определенной величины цены, уровня доходности и (или) верхнего (нижнего) предела цен на товары (работы, услуги) на срок не более 1 года, которое оформляется приказом.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