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bb83" w14:textId="218b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безопасности парфюмерно-косметической продукции"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2008 года № 159. Утратило силу постановлением Правительства Республики Казахстан от 30 июля 2012 года № 1004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30.07.2012 </w:t>
      </w:r>
      <w:r>
        <w:rPr>
          <w:rFonts w:ascii="Times New Roman"/>
          <w:b w:val="false"/>
          <w:i w:val="false"/>
          <w:color w:val="ff0000"/>
          <w:sz w:val="28"/>
        </w:rPr>
        <w:t>№ 1004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технический регламент "Требования к безопасности парфюмерно-косметической продукции".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привести в соответствие с настоящим постановлением ранее принятые нормативные правовые акты.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6 месяцев со дня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2008 года N 159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Технический регламент </w:t>
      </w:r>
      <w:r>
        <w:br/>
      </w:r>
      <w:r>
        <w:rPr>
          <w:rFonts w:ascii="Times New Roman"/>
          <w:b/>
          <w:i w:val="false"/>
          <w:color w:val="000000"/>
        </w:rPr>
        <w:t xml:space="preserve">
"Требования к безопасности парфюмерно-косметической продукции"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Область применения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технический регламент устанавливает: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обязательные требования к парфюмерно-косметической продукции (далее - ПК продукция) в целях обеспечения ее безопасности и предупреждения действий, вводящих в заблуждение потребителей;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требования к потребительской упаковке и маркировке парфюмерно-косметической продукции;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требования к процессам производства, хранения, транспортировки и утилизации ПК продукции;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оценке соответствия ПК продукции требованиям настоящего технического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ПК продукция, на которую распространяются требования настоящего технического регламента, идентифицируются как средства, предназначенные для нанесения на тело человека с целью очищения, устранения неприятного запаха, придания эстетического эффекта и защиты от вредных факторов внешней среды: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средства для ухода за кожей, ногтями и волосами на гелевой основе, эмульсионные и жировые (кремы, молочко, сливки, маски, скрабы, пилинги, кремы-гели);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средства моющие для гигиенического ухода за волосами и кожей (шампуни, жидкое мыло, моющие гели: для душа, ванн и интимной гигиены, пены для ванн и средства очищающие: пенки, гели, муссы);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средства декоративной косметики на эмульсионной основе предназначенные для макияжа лица, губ, тела и волос (тональные средства; румяна, тени для век, тушь для волос, жидкие тушь для ресниц и подводка для глаз; блеск для губ);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декоративной косметики на жировосковой основе предназначенные для макияжа и ухода за кожей, глазами и губами (губные помады; блеск и бальзам для губ; театральный грим; контурные карандаши для бровей, век и губ; маскирующие карандаши; твердая тушь для ресниц);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средства декоративной косметики порошкообразные и компактные предназначенные для макияжа лица, тела и волос (пудра; румяна; тени для век; блеск для лица, тела и волос);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средства порошкообразные и компактные предназначенные для гигиенического ухода за телом (тальк, присыпка, пудра детские, парфюмированные, дезодорированные);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средства предназначенные для ухода за зубами и полостью рта (гигиенические и лечебно-профилактические зубные пасты; эликсиры, ополаскиватели, освежители, бальзамы);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средства парфюмерные жидкие применяемые в качестве гигиенических, освежающих и ароматизирующих средств (духи, одеколоны, парфюмерные, туалетные и душистые воды);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средства косметические жидкие предназначенные для гигиенического и\или тонизирующего ухода за кожей, волосами и ногтями (лосьоны, лосьоны-тоники, тоники);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средства косметические жидкие для ухода за волосами (средства для завивки и распрямления волос, средства для укладки и фиксации волос);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средства косметические жидкие для дезодорирующего, ароматизирующего и освежающего эффекта (дезодоранты и дезодоранты-антиперспиранты);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средства, применяемые до и во время и после бритья; (кремы, гели и пены для бритья)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средства по уходу за ногтями (лаки маникюрные, жидкости для удаления кутикулы, жидкости для снятия лака, средства для наращивания ногтей);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средства для обесцвечивания (или осветления) и окрашивания волос;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средства для татуажа;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мыло туалетное.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Перечень ПК продукции, в отношении которой устанавливаются требования настоящего технического регламента,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24.03.2011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Термины и определения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техническом регламенте применяются термины, использованные в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техническом регулировании", а также следующие термины и определения: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ампульная косметика - ПК продукция, помещенная в герметически запаянный стеклянный сосуд, не содержащий консервантов, предназначенный для однократного применения;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аннотация ПК продукции - словесное описание и (или) графическое обозначение ПК продукции, содержащее характеристики ее потребительских свойств, назначение, рекомендации по применению, а также способ применения;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антиперспиранты - средства, уменьшающие потоотделение;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блеск для губ - средство декоративной косметики, образующее на губах блестящую пленку;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безопасность ПК продукции - отсутствие недопустимого риска, связанного с причинением вреда жизни, здоровью человека, окружающей среде, растительному и животному миру, с учетом вероятности опасного фактора и степени тяжести его последствий;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внешняя упаковка ПК продукции (внешняя упаковка) - материал или изделие, в которое помещается внутренняя упаковка ПК продукции;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внутренняя упаковка ПК продукции (внутренняя упаковка) - емкость, предназначенная для непосредственного размещения ПК продукции;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вспомогательные средства - средства, используемые для непосредственного нанесения (удаления) ПК продукции и предназначенные обеспечить максимально ожидаемый эффект от их применения;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гель косметический - парфюмерно-косметическое средство, представляющее собой коллоидные системы, содержащие воду, жировые эмульсии, специальные добавки и гелеобразующие компоненты;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глина косметическая - минеральное вещество природного происхождения, обладающее значительной пластичностью, используемое для косметических процедур;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грязи косметические - минеральные и (или) органические вещества природного происхождения, используемые для косметических процедур;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дата изготовления - дата, проставляемая изготовителем и информирующая об окончании технологического процесса изготовления ПК продукции;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дезодорант - парфюмерно-косметическое средство, обладающее дезодорирующим и освежающим эффектом;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заявитель - физическое или юридическое лицо, предоставившее продукцию для подтверждения соответствия;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идентификация продукции - установление тождественности характеристик продукции ее существенным признакам с целью отнесения ее к группе однородной продукции;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изготовитель ПК продукции - физическое или юридическое лицо, производящее ПК продукцию для последующей реализации;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карандаш косметический - парфюмерно-косметическое средство, выпускаемое в виде карандашей, в деревянном или пластиковом корпусе;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клиническая безопасность - отсутствие кожно-раздражающего и сенсибилизирующего действия, свидетельствующего о причинении вреда жизни или здоровью граждан при использовании ПК продукции по назначению;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консерванты - вещества, обеспечивающие продление срока годности продукции;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красители - химические вещества природного и (или) синтетического происхождения, применяемые для придания окраски ПК продукции;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лосьон - жидкое парфюмерно-косметическое средство, предназначенное для ухода за кожей и (или) волосами, и (или) ногтями;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масло косметическое - парфюмерно-косметическое средство в виде жидких масляных форм;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маска - парфюмерно-косметическое средство, предназначенное для обеспечения эффективного ухода за кожей, волосами, ногтями;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мыло туалетное - парфюмерно-косметическое средство, для ухода за телом;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название ПК продукции - индивидуализирующее обозначение ПК продукции, присвоенное ей изготовителем;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наименование ПК продукции - обозначение вида изделия, позволяющее отнести его к группе однородной ПК продукции;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назначение парфюмерно-косметического изделия (назначение) - функциональное свойство ПК продукции;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открытка - листовое изделие любого формата с информацией для потребителя;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очищение поверхностное - удаление избытка кожного секрета, загрязнений, средств декоративной косметики;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партия продукции - количество продукции одного наименования и названия с установленными показателями качества и безопасности, сопровождаемое единым документом о качестве и безопасности;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парфюмерно-косметический ингредиент (ингредиент) - химическое вещество или препарат синтетического или натурального происхождения, используемые при производстве ПК продукции. К парфюмерно-косметическим ингредиентам не относятся примеси в ингредиентах.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парфюмерная (ароматическая) композиция - смесь веществ, предназначенная для придания запаха и (или) маскировки запаха ингредиентов ПК продукции;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ПК продукция - средства, предназначенные для нанесения (с помощью вспомогательных средств или без их использования) на различные части тела (кожу, волосяной покров, ногти, губы, зубы, слизистую оболочку полости рта и наружные половые органы) с целью их очищения, придания приятного запаха, изменения внешнего вида, защиты и сохранения в хорошем состоянии;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парфюмерно-косметическое производство - совокупность технологических операций и управленческих действий, имеющих целью изготовление ПК продукции;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паста зубная - парфюмерно-косметическое средство пастообразной или гелеобразной консистенции для ухода за зубами и полостью рта;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пластырь косметический - парфюмерно-косметическое средство, изготовленное из материала, обладающего адгезивным действием, предназначенное для проведения косметических процедур;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помада губная - средство декоративной косметики, предназначенное для нанесения на губы;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поставщик ПК продукции - физическое или юридическое лицо независимо от собственности, поставляющее ПК продукцию;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потребитель - физическое или юридическое лицо, приобретающее ПК продукцию для непосредственного использования.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потребительская упаковка ПК продукции - совокупность внутренней и внешней упаковки ПК продукции, при отсутствии внешней упаковки потребительской упаковкой считается внутренняя упаковка;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рецептура - установленный изготовителем полный перечень ингредиентов, входящих в состав ПК продукции, с указанием массовой доли ингредиентов;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скраб - парфюмерно-косметическое средство, предназначенное для отшелушивания поверхностных отмерших клеток рогового слоя кожи;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средство антицеллюлитное - ПК средство, предназначенное для профилактики образования целлюлита на проблемных участках и ухода за участками тела с признаками целлюлита;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средство для депиляции - парфюмерно-косметическое средство для удаления волос;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средство для интимной гигиены - парфюмерно-косметическое средство по уходу за половыми органами;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средство для татуажа - парфюмерно-косметическое средство, предназначенное для нанесения на поверхность кожи рисунка;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срок годности - установленный изготовителем период, в течение которого ПК продукция при соблюдении условий ее транспортирования и хранения, определенных изготовителем, соответствует требованиям настоящего технического регламента и может применяться в соответствии с ее назначением;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тальк - порошкообразное парфюмерно-косметическое средство, предназначенное для гигиенического ухода за телом;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товарный знак (торговая марка) - обозначение, зарегистрированное (принятое) в установленном порядке или охраняемое без регистрации в силу международных договоров, служащее для отличия товаров одних физических лиц от однородных товаров других физических или юридических лиц;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токсикологическая безопасность ПК продукции - отсутствие общетоксического воздействия, причиняющего вред жизни или здоровью граждан;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ярлык - прикрепленная к продукции информация для потребителя; 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транспортная упаковка - упаковка, предназначенная для транспортирования ПК продукции;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тушь для волос - средство декоративной косметики для нанесения на пряди волос;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ультрафиолетовые фильтры - ингредиенты, способные поглощать и (или) отражать ультрафиолетовые лучи; 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отозащитное средство (солнцезащитное средство) - парфюмерно-косметическое средство, способное поглощать и (или) отражать ультрафиолетовые лучи. </w:t>
      </w:r>
    </w:p>
    <w:bookmarkEnd w:id="83"/>
    <w:bookmarkStart w:name="z8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Условия обращения продукции на рынке 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ПК продукция должна соответствовать требованиям, установленным настоящим техническим регламентом. 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ПК продукция может быть поставлена на рынок и реализована только в том случае, если она не представляет опасности для здоровья или безопасности людей при соответствующем применении по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ПК продукция до размещения для реализации должна быть подвергнута процедуре обязательного подтверждения соответствия,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Сведения о наличии сертификата соответствия указываются в сопроводительной документации. </w:t>
      </w:r>
    </w:p>
    <w:bookmarkEnd w:id="86"/>
    <w:bookmarkStart w:name="z8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Требования к безопасности ПК продукции </w:t>
      </w:r>
    </w:p>
    <w:bookmarkEnd w:id="87"/>
    <w:bookmarkStart w:name="z8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требования безопасности 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ПК продукция, выпускаемая в обращение в Республике Казахстан, при использовании по назначению и/или при использовании, которое можно разумно предвидеть в течение срока годности, не должна причинять вреда жизни и здоровью человека; при этом учитывается реклама продукции, ее маркировка, инструкции по ее использованию и размещению, так же как любое представление или другая информация, данная производителем, его агентом или любым другим лицом, ответственным за размещение продукции на рынке Республики Казахстан; 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Безопасность ПК продукции обеспечивается совокупностью требований к: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составу; 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микробиологическим показателям; 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уровню содержания токсичных элементов; 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токсикологическим показателям; 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клинико-лабораторным показателям; 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производству ПК продукции; 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потребительской упаковке; 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информации для потребителей. </w:t>
      </w:r>
    </w:p>
    <w:bookmarkEnd w:id="98"/>
    <w:bookmarkStart w:name="z10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составу ПК продукции 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Запрещается использовать в качестве ПК ингредиентов веществ,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 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Запрещается использовать в качестве ПК ингредиентов вещества,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 вне ограничений и требований, указанных в Приложении 2, при этом необходимо учитывать установленные настоящим техническим регламентом требования к содержанию информации для потребителей и органов государственного контроля. 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Разрешается использовать в качестве ПК ингредиентов только те красители,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регламенту, вне ограничений, указанных в Приложении 3, при этом необходимо учитывать установленные настоящим техническим регламентом требования к содержанию информации для потребителей и органов государственного контроля. 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Разрешается использовать в качестве ПК ингредиентов только консерванты,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регламенту, вне ограничений, указанных в Приложении 4, при этом необходимо учитывать установленные настоящим техническим регламентом требования к содержанию информации для потребителей и органов государственного контроля. 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Разрешается использовать в качестве ПК ингредиентов только ультрафиолетовые фильтры,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регламенту, при этом необходимо учитывать установленные настоящим техническим регламентом требования к содержанию информации для потребителей и органов государственного контроля. </w:t>
      </w:r>
    </w:p>
    <w:bookmarkEnd w:id="104"/>
    <w:bookmarkStart w:name="z10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микробиологическим показателям ПК продукции 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Микробиологические показатели ПК продукции должны соответствовать требованиям, содержащимся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 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предъявляются требования к определению микробиологических показателей для следующих наименований ПК продукции: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ПК продукция, содержащая органические растворители в концентрации более 23 %, используемая без разведения; 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лаки для ногтей, кроме лаков для ногтей на водной основе; 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дезодоранты - антиперспиранты; 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окислительные краски для волос, средства для осветления и мелирования; 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средства для химической завивки и средства для выпрямления волос на основе тиоловых соединений; 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средства для депиляции на основе тиогликолевой кислоты; 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24.03.2011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24.03.2011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соли для ванн; 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100 %-ные эфирные масла.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постановлением Правительства РК от 24.03.2011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117"/>
    <w:bookmarkStart w:name="z11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уровню содержания токсичных элементов в ПК продукции 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Допустимый уровень содержания токсичных элементов в ПК продукции: 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мышьяк - не допускается; 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свинец - не допускается; 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ртуть - не допускается. 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Не предъявляются требования к уровню содержания токсичных элементов в отношении духов, парфюмерных вод, туалетных вод, одеколонов, за исключением детской ПК продукции. </w:t>
      </w:r>
    </w:p>
    <w:bookmarkEnd w:id="123"/>
    <w:bookmarkStart w:name="z12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Токсикологические показатели ПК продукции 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Токсикологические показатели ПК продукции должны соответствовать требованиям, содержащимся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 </w:t>
      </w:r>
    </w:p>
    <w:bookmarkEnd w:id="125"/>
    <w:bookmarkStart w:name="z12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Клинико-лабораторные показатели 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Клинико-лабораторные показатели ПК продукции должны соответствовать требованиям, содержащимся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 </w:t>
      </w:r>
    </w:p>
    <w:bookmarkEnd w:id="127"/>
    <w:bookmarkStart w:name="z12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производству ПК продукции 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Требования к микроклимату, освещенности, уровням шума, вибрации, электромагнитному излучению, содержанию вредных факторов в воздухе рабочей зоны при производстве или хранении продукции должны соответствовать требованиям действующего законодательства в области санитарно-эпидемиологического благополучия населения, а также действующих строительных норм и правил. 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Санитарно-эпидемиологические требования к содержанию, эксплуатации объектов по производству ПК продукции устанавливают требования к производственным и санитарно-бытовым помещениям, производственным процессам, оборудованию, условиям хранения сырья, упаковке, а также безопасности выпускаемой продукции. 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Для обеспечения производства ПК продукции, соответствующей по показателям безопасности требованиям настоящего технического регламента, должен осуществляться постадийный контроль технологического процесса в соответствии с действующими на предприятии техническими и технологическими документами. 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Все процессы производства, которые оказывают влияние на безопасность готового продукта, планируются и документируются.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каждый вид исходного сырья, материалов и реактивов изготовитель ПК продукции должен иметь утвержденную поставщиком в установленном порядке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партия полученного сырья, материалов должна подвергаться входному контролю в соответствии с действующей нормативной или технической документацией и может быть использована в производственных целях только при соответствии установленным требованиям к данному виду сырья и материалов, а также к требованиям действующего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Сырье, материалы, реактивы и готовая продукция должны быть промаркированы и храниться в специальных местах, с соблюдением условий, обеспечивающих их сохранность в течение регламентированных сроков хранения и предотвращающих смешивание и загрязнение.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Несоответствующие партии сырья, материалов, реактивов и готовой продукции должны быть соответствующим образом промаркированы и храниться отдельно для предотвращения их случайного попадания в производственный процесс до окончательного решения об их утилизации.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Отходы производства и сточные воды должны соответствовать требованиям общего технического регламента,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нормативных актов, регулирующих правила обращения с отходами и сточными водами.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Внутренняя идентификация и транспортировка сырья, материалов и реактивов должны обеспечивать сохранение соответствия продукции требованиям безопасности и осуществляться по утвержденной схеме.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Водопроводы технической и питьевой воды должны быть раздельными, иметь различную окраску и не иметь соединений между собой. </w:t>
      </w:r>
    </w:p>
    <w:bookmarkEnd w:id="132"/>
    <w:bookmarkStart w:name="z13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упаковке 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Потребительская упаковка, а также вспомогательные средства, входящие в комплект ПК продукции, должны быть изготовлены из материалов, обеспечивающих безопасность ПК продукции для потребителя и ее сохранность в течение срока годности. 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Жидкие средства гигиены полости рта и косметические средства ухода за интимными органами должны быть упакованы в потребительскую упаковку, предусматривающую специальное обозначение, указывающее на место вскрытия, а также защитный элемент, повреждение или отсутствие которого будет указывать на факт вскрытия.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Специальное обозначение и защитный элемент могут находиться как на самой продукции, так и на упаковке.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потребительской тары, применяемые для фасования ПК продукции должны соответствовать требованиям действующих нормативных документов. </w:t>
      </w:r>
    </w:p>
    <w:bookmarkEnd w:id="135"/>
    <w:bookmarkStart w:name="z13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информации для потребителей 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Заявитель обязан нанести на потребительскую упаковку ПК продукции информацию, которая помимо сведений, предусмотренных настоящим техническим регламентом, должна содержать: 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и название (при его наличии) ПК продукции; 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и местонахождение (юридический адрес, включая страну) изготовителя, лицензиара (в случае, если ПК продукция изготовлены по лицензии, переданной изготовителю владельцем технологии и (или) товарного знака) и организации, уполномоченной изготовителем на принятие претензий от потребителей в Республике Казахстан; 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масса нетто (г, кг), объем (мл, л, 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), количество (штук) номинального содержания ПК продукции в потребительской упаковке на момент упаковки за исключением ПК продукции массой менее 5 г или объемом менее 5 мл, бесплатных образцов ПК продукции; 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срок годности, обозначаемый фразой: "Годен (Использовать) до (месяц, год)" либо "Срок годности... (месяцев, лет)" с указанием в этом случае даты изготовления продукции или места на потребительской упаковке, где эта дата указана;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эти сведения могут быть дополнены условиями, соблюдение которых обеспечивает указанный срок годности. 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особые меры предосторожности при использовании продукции; 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 или специальный код производственной партии продукции;</w:t>
      </w:r>
    </w:p>
    <w:bookmarkEnd w:id="143"/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назначение ПК продукции. Исключение делается для продукции, назначение которой очевидно; </w:t>
      </w:r>
    </w:p>
    <w:bookmarkEnd w:id="144"/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сведения о способах применения для ПК продукции, правильное использование которой потребителем без этих сведений может вызвать затруднения; </w:t>
      </w:r>
    </w:p>
    <w:bookmarkEnd w:id="145"/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список ингредиентов и красителей в соответствии с положениями пункта 25 настоящего технического регламента; </w:t>
      </w:r>
    </w:p>
    <w:bookmarkEnd w:id="146"/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для аэрозольных продуктов о содержании/отсутствии озоноразрушающих веществ. </w:t>
      </w:r>
    </w:p>
    <w:bookmarkEnd w:id="147"/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Списку ингредиентов должен предшествовать заголовок "Ингредиенты" или "Состав".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Ингредиенты в списке указываются в порядке уменьшения их массовой доли на момент изготовления ПК продукции, при этом парфюмерную (ароматическую) композицию указывают как единый ингредиент с использованием слов "отдушка", "ароматическая композиция", "парфюмерная композиция" без раскрытия ее состава. При наличии в составе парфюмерной (ароматической) композиции веществ вне ограничений,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регламенту, их следует также включать в список ингредиентов.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Ингредиенты, массовая доля которых составляет менее 1 %, могут быть перечислены в любом порядке после тех ингредиентов, массовая доля которых составляет более 1 %.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Красители могут быть перечислены в любом порядке после остальных ингредиентов в соответствии с индексом цвета или принятыми обозначениями.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усмотрению изготовителя допускается указание списка ингредиентов в соответствии с международной номенклатурой косметических ингредиентов (INCI) с использованием латинской графической основы.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изделий декоративной косметики, которые выпускают в виде серии различных тонов, могут быть перечислены все красители, использованные в серии, с применением термина: "может содержать" или знака [+/-]. </w:t>
      </w:r>
    </w:p>
    <w:bookmarkEnd w:id="148"/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Указанная в настоящем пункте информация должна быть представлена с соблюдением следующих требований: </w:t>
      </w:r>
    </w:p>
    <w:bookmarkEnd w:id="149"/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ПК продукция не имеет внешней упаковки, вся информация, указанная в пункте 24, должна содержаться на внутренней упаковке; </w:t>
      </w:r>
    </w:p>
    <w:bookmarkEnd w:id="150"/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ПК продукция имеет внешнюю упаковку, на внутренней упаковке как минимум должна содержаться информация, указанная в подпункте 1 пункта 24 настоящего технического регламента; </w:t>
      </w:r>
    </w:p>
    <w:bookmarkEnd w:id="151"/>
    <w:bookmarkStart w:name="z1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соблюдение требований настоящего пункта является полностью или частично невозможным из-за размера или формы потребительской упаковки ПК продукции, информация, предусмотренная пунктом 24 настоящего технического регламента, в недостающей части, должна содержаться на вкладыше, ярлыке, или открытке, прилагаемых или прикрепленных к единице ПК продукции (либо указываться иным способом, делающим ее доступной для потребителя). </w:t>
      </w:r>
    </w:p>
    <w:bookmarkEnd w:id="152"/>
    <w:bookmarkStart w:name="z1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Предусмотренная пунктом 24 информация должна быть нанесенной четкими буквами, легко читаемой и стойкой (несмываемой с упаковки) при хранении, транспортировании, реализации и использовании продукции по назначению. </w:t>
      </w:r>
    </w:p>
    <w:bookmarkEnd w:id="153"/>
    <w:bookmarkStart w:name="z1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Предусмотренная пунктом 24 информация, за исключением списка ингредиентов и заголовка списка, должна быть указана на государственном и русском языках. Наименование фирмы-изготовителя, адрес иностранного изготовителя и название продукции могут быть обозначены с использованием латинской графической основы.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указанная в подпунктах 2, 4, 5, 7, 8 пункта 24 (за исключением названия ПК продукции) и содержащаяся на ПК продукции иностранных производителей должна быть переведена на государственный язык и представлена в форме, доступной для потребителя. </w:t>
      </w:r>
    </w:p>
    <w:bookmarkEnd w:id="154"/>
    <w:bookmarkStart w:name="z15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транспортировке </w:t>
      </w:r>
    </w:p>
    <w:bookmarkEnd w:id="155"/>
    <w:bookmarkStart w:name="z1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Перевозка ПК продукции осуществляется всеми видами транспорта в крытых транспортных средствах в соответствии с требованиями,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>техническим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соответствующего вида транспорта, если иное не предусмотрено законодательством Республики Казахстан . </w:t>
      </w:r>
    </w:p>
    <w:bookmarkEnd w:id="156"/>
    <w:bookmarkStart w:name="z15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хранению </w:t>
      </w:r>
    </w:p>
    <w:bookmarkEnd w:id="157"/>
    <w:bookmarkStart w:name="z15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ПК продукция должна храниться в закрытых складских помещениях при температуре от 0 С до 30 С, если иное не предусмотрено законодательством Республики Казахстан. </w:t>
      </w:r>
    </w:p>
    <w:bookmarkEnd w:id="158"/>
    <w:bookmarkStart w:name="z16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случае если ПК продукция должна храниться в условиях, отличных от указанных в пункте 30, это должно быть указано в технической документации на ПК продукцию и на потребительской упаковке.</w:t>
      </w:r>
    </w:p>
    <w:bookmarkEnd w:id="159"/>
    <w:bookmarkStart w:name="z16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ПК продукция при хранении не должна подвергаться непосредственному воздействию солнечного света. </w:t>
      </w:r>
    </w:p>
    <w:bookmarkEnd w:id="160"/>
    <w:bookmarkStart w:name="z16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Не допускается хранение ПК продукции на расстоянии менее 0,5 м от включенных отопительных приборов. </w:t>
      </w:r>
    </w:p>
    <w:bookmarkEnd w:id="161"/>
    <w:bookmarkStart w:name="z16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уничтожению и обезвреживанию </w:t>
      </w:r>
    </w:p>
    <w:bookmarkEnd w:id="162"/>
    <w:bookmarkStart w:name="z1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На предприятии по выпуску ПК продукции должны быть предусмотрены природоохранные мероприятия по обезвреживанию выбросов, по улавливанию биологически активных веществ с их уничтожением и дезодорации выбросов с неприятным запахом. </w:t>
      </w:r>
    </w:p>
    <w:bookmarkEnd w:id="163"/>
    <w:bookmarkStart w:name="z1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 истечении срока годности ПК продукцию уничтожают как бытовой отход, если иное не установлено законодательством Республики Казахстан. </w:t>
      </w:r>
    </w:p>
    <w:bookmarkEnd w:id="164"/>
    <w:bookmarkStart w:name="z1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случае если ПК продукция должна уничтожаться способом, отличным от указанного в пункте 35 настоящего технического регламента, это должно быть указано в технической документации на ПК продукцию и на потребительской упаковке. </w:t>
      </w:r>
    </w:p>
    <w:bookmarkEnd w:id="165"/>
    <w:bookmarkStart w:name="z16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Презумпция соответствия 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Подраздел исключен постановлением Правительства РК от 24.03.2011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7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Оценка соответствия 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Оценка соответствия ПК продукции требованиям настоящего технического регламента и иных нормативных правовых актов Республики Казахстан, к сфере применения которых относится эта продукция, осуществляется путем: 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регистрации химических веществ, входящих в состав ПК продукции; 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обязательного подтверждения соответствия; 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государственного контроля. </w:t>
      </w:r>
    </w:p>
    <w:bookmarkEnd w:id="171"/>
    <w:bookmarkStart w:name="z17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подтверждения соответствия ПК продукции 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Подтверждение соответствия ПК продукции в Республике Казахстан носит обязательный характер и осуществляется в форме обязательного подтверждения соответствия. По истечении 3-х лет после введения в действие настоящего технического регламента, подтверждение соответствия ПК продукции допускается осуществлять и в форме декларирования соответствия. 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При проведении обязательного подтверждения соответствия: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Заявитель: 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выбирает орган по подтверждению соответствия;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подает заявку на проведение подтверждения соответствия, в которой указывает: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местонахождение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местонахождение изготовителя;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об объекте подтверждения соответствия, позволяющую идентифицировать объект;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документов, представляемых заявителем в орган по подтверждению соответствия в качестве доказательства соответствия продукции требованиям настоящего технического регламента;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заключает с органом по подтверждению соответствия договор о проведении подтверждения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 органу по подтверждению соответствия документы, указанные в заявке;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 органу по подтверждению соответствия образцы продукции для проведения испытаний и для хранения контрольных (арбитражных) образцов.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по подтверждению соответствия: 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заявку; 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принимает решение по заявке, в которой указывает: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(модуль) подтверждения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принятия мотивированного решения о соответствии объекта подтверждения соответствия требованиям ТР;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доводит содержание решения по заявке до сведения заявителя; 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 испытания для формирования доказательственных материалов, необходимых для принятия мотивированного решения о соответствии или несоответствии объекта подтверждения соответствия требованиям настоящего технического регламента; 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подтверждении соответствия проводит анализ состояния производства, результаты анализа оформляются актом; 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положительных результатах испытаний, рассмотрения представленных документов и анализа состояния производства выдает заявителю сертификат соответствия, который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местонахождения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местонахождение изготовителя;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местонахождение органа по подтверждению соответствия, выдавшего сертификат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об объекте подтверждения соответствия, позволяющую идентифицировать этот объект;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настоящего технического регламента;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проведенных испытаниях и документах, на основании которых выдан сертификат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сертификата соответствия (не более 3 лет);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проведения инспекционного контроля за объектом подтверждения соответствия. 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При подтверждении соответствия ПК продукции орган по подтверждению соответствия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инспекционного контроля орган по подтверждению соответствия принимает одно из следующих решений: 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считать действие сертификата соответствия подтвержденным (о чем делается отметка в приложении к договору); 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приостановить действие сертификата соответствия; 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аннулировать действие сертификата соответствия. 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Формы и схемы подтверждения соответствия ПК продукции устанавливаются техническим регламентом, утверждаемым Правительством Республики Казахстан. </w:t>
      </w:r>
    </w:p>
    <w:bookmarkEnd w:id="187"/>
    <w:bookmarkStart w:name="z191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Перечень гармонизированных стандартов 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6 исключен постановлением Правительства РК от 24.03.2011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 </w:t>
      </w:r>
    </w:p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Список веществ, запрещенных к использованию в качестве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парфюмерно-косметических ингредиентов 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12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вещества в соответствии с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номенклатурой косметических ингредиентов (INCI)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М-5-Хлоробензоксазол-2-илацетамид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2-Ацетоксиэтилтриметиламмония гидроксид (ацетилхолин)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Деанолацеглумат*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Спиронолактон*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[4-(4'-Гидрокси-3'-йодофенокси)-3,5-дийодофенил]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уксусная кислота и ее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Метотрексат*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Аминокапроновая кислота и ее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Цинкофен*, его соли, производные и соли этих производных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Тиропропиевая кислота и ее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Трихлоруксусная кислота и ее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Аконит (Aconitum napellus L.) листья, корни и галеновые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Аконитин (основной алкалоид Aconitum napellus L.)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Горицвет весенний (Adonis vernalis L.) и его 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Эпинефрин*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Алкалоиды Раувольфии змеиной (Rauvolfia serpentina)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Ацетиленовые спирты, их простые и сложные эфиры и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Изопреналин*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Аллилизотиоцианат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Аллокламид*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Налорфин*, его соли и эфиры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Симпатомиметические амины, воздействующие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центральную нервную систему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Анилин, его соли, галогено- и сульфопроизводные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Бетоксикаин*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Зоксазоламин*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Прокаинамид*, его соли и производные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Бензидин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Туаминогептан*, его изомеры и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Октодрин*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2-Амино-1,2-бис-(4'-метоксифенил)этанол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1,3-Диметилпентиламин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4-Аминосалициловая кислота и ее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Толуидины, их изомеры, соли, галогено-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сульфопроизводные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Ксилидины, их изомеры, соли, галогено-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сульфопроизводные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Императорин[9-(3-Метоксилбут-2-енилокси)-фуро-[3,2-g]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хромен-7он]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 большая (Ammi majus) и ее галеновые 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2-Метил-2,3-дихлоробутан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Вещества с андрогенным эффектом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Антраценовое масло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Антибиотики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Сурьма и ее соединения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Кутра коноплевая (Apocynum cannabinum L.) и ее 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Апоморфин (5,6-диоксиапорфин)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Мышьяк и его соединения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Красавка обыкновенная (Atropa belladonna L.) и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Атропин, его соли и производные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Соли бария, кроме сульфата и сульфида бария,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в депиляториях, а также красителей, солей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пигментов красящих веществ на основе бария, описанных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сноске 2 пункта 3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Бензол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Бензимидазол-2(3Н)-он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Бензазепины и бензодиазепины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1-Диметиламинометил-1-метилпропилбензоат (амилокаин)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2,2,6-Триметил-4-пиперидилбензоат (бензамин)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Изокарбоксазид*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Бендрофлуметиазид* и его производные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Бериллий и его соединения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 элементарный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Бретилия тозилат*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Карбромал*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Бромизовал*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Бромфенирамин*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Бензилоний бромид*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Тетриламмоний бромид*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Бруцин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Тетракаин*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Мофебутазон*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Толбутамид*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Карбутамид*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Фенилбутазон*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Кадмий и его соединения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Кантариды, шпанская мушка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(1R, 2S)-гексагидро-1,2-диметил-3,6-эпоксифталевый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ангидрид (кантаридин)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Фенпробамат*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Нитропроизводные карбазола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Углерода дисульфид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Каталаза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Цефаэлин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Марь амброзиевидная (Chenopodium ambrosioides), эфирное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2,2,2-Трихлороэтан-1,1-диол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Хлорпропамид*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Дифеноксилата* гидрохлорид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4-Фенилазо-1,3-диаминобензола цитрат гидрохлорид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(хризоидина цитрат гидрохлорид)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Хлорзоксазон*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2-Хлор-4-диметиламино-6-метилпиримидин (изокримидин)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Хлорпротиксен*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Клофенамид*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N,N-Бис-(2-хлороэтил)метиламин-N-оксид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Хлорметин*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Циклофосфамид*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Манномустин*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Бутаниликаин*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Хлоромезанон*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Трипаранол*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2-[2-(4-хлорфенил)-2-фенилацетил]индан-1,3-дион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(изохлорофацинон)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Хлорфеноксамин*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Фенагликодол*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Хлороэтан (этилхлорид)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Хром, хромовая кислота и ее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Спорынья пурпурная (Claviceps purpurea Tul.),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алкалоиды и галеновые 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Болиголов пятнистый (Conium maculatum L.) плоды,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порошок, галеновые 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Глицикламид*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Кобальта бензолсульфонат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Колхицин, его соли и производные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Колхикозид и его производные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Безвременник осенний (Colchicum autumnale L.)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галеновые 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Конваллатоксин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Анамирта коккулус (Anamirta cocculus L.), плоды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Кротон слабительный (Croton tiglium), масло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1-Бутил-3-(N-кротоноилсульфанил)мочевина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Кураре и курарин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Синтетические кураризанты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Синильная кислота и ее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-Циклогексилбензил-(N, N, N',N'-тетраэтил)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триметилендиамин (фенетамин)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Цикломенол*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гексациклонат*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Гексапропимат*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Декстропропоксифен*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О,О'-Диацетил-N-аллил-N-норморфин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Пипазетат*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а,в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-дибромофенетил)-5-метилгидантоин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N,N'-пентаметиленбис (триметиламмония) соли, например,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пентаметония бромид*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N,N'-[(метилимино)диэтилен]бис(этилдиметиламмония)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соли, например, азаметония бромид*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Цикларбамат*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Клофенотан*, изо-ДДТ (дихлордифенилтрихлорэтан)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N,N'-гексаметиленбис(триметиламмония) соли, например,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гексаметония бромид*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Дихлороэтаны (этиленхлориды)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Дихлороэтилены (ацетиленхлориды)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Лизергид*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2-Диэтиламиноэтил-3-гидрокси-4-фенилбензоат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Цинхокаин*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3-Диэтиламинопропилциннамат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О,О'-Диэтил-О-4-нитрофенилтиофосфат (изо-паратион)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[Оксалилбис(иминометилен)]бис'[(О-хлоробензил)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диэтиламмония] соли, например, амбеномия хлорид*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Метиприлон*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Дигиталин и все сердечные гликозиды Наперстянки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пурпурной (Digitalis purpurea L.)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7-[2-гидрокси-3-(2-гидроксиэтил-N-метиламино)пропил]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теофиллин (ксантинол)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Диоксэфедрин*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Пипрокурарий*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Пропифеназон*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Тетрабеназин*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Каптодиам*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Мефеклоразин*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Диметиламин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1,1'-Бис(диметиламинометил)пропилбензоат (амидрикаин,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алипин)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Метапирилен*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Метамфепрамон*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Амитриптилин*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Метформин*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Изосорбида динитрат*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Малононитрил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Сукцинонитрил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Изомеры динитрофенола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Инпроквон*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Димевамид*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Дифенилпиралин*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Сульфинпиразон*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N-(3-карбамоил-3,3-дифенилпропил)-N,N-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диизопропилметиламмониевые соли, например,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изопропамида йодид*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Бенактизин*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Бензатропин*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Циклизин*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5,5-Дифенил-4-имидазолидон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Пробенецид*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Дисульфирам* (тирам)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Эметин, его соли и производные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Эфедрин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Оксанамид* и его производные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Эзерин или физостигмин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Эфиры 4-аминобензойной кислоты со свободной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аминогруппой, кроме приведенных в списке временно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разрешенных веществ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Соли холина и их эфиры, например, холина хлорид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Карамифен*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Диэтил-4-нитрофенилфосфат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Мететогептазин*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Оксфенеридин*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Этогептазин*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Метептазин*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Метилфенидат*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Доксиламин*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Толбоксан*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4-Бензилоксифенол и 4-этоксифенол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Паретоксикаин*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Фенозолон*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Глутетимид*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Этиленоксид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Бемегрид*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Валноктамид*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Галоперидол*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Параметазон*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Флуанизон*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Трифлуперидол*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Фторорезон*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Фторурацил*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Фтористоводородная (плавиковая) кислота, ее нормальные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соли, комплексы и гидрофториды, кроме указанных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2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Соли фурфурилтриметиламмония, например, фуртретония*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йодид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Галантамин*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Прогестогены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1,2,3,4,5,6-Гексахлороциклогексан (линдан)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(1R, 4S, 5R, 8S)-1,2,3,4,10,10-гексахлоро-6,7-эпокси-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1,4,4а,5,6,7,8,8а-октагидро-1,4; 5,8-диметанонафталин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(изоэндрин)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Гексахлороэтан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(1R, 4S, 5R, 8S)-1,2,3,4,10,10-гексахлоро-1,4,4а,5,8,8а-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гексагидро-1,4; 5,8-диметанонафталин (изоизодрин)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Гидрастин, гидрастинин и их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Гидразиды и их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Гидразин, его производные и их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Октамоксин*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Варфарин*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Этилбис-(4-гидрокси-2-оксо-1-бензопиран-3-ил)ацетат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кислоты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Метокарбамол*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Пропатилнитрат*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4,4'-Дигидрокси-3,3'-(3-метилтиопропилиден)дикумарин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Фенадиазол*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Нитроксолин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Гиосциамин, его соли и производные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Белена черная (Hyoscyamus niger L.) листья, семена,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и галеновые 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Пемолин*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Декаметиленбис(триметиламмония) соли, например,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декаметония бромид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Ипекакуана (Cephaelis ipecacuanha Brot.) и родственные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(корни, порошок и галеновые препараты)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2-Изопропилпент-4-еноилмочевина (апроналид)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-Сантонин ((3S, 5aR, 9bS)-3,3а,4,5,5а,9b-гексагидро-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3,5а,9-триметилнафто-[1,2-b]-фуран-2,8-дион)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Лобелия вздутая (Lobelia inflata L.) и ее галеновые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Лобелин*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Барбитураты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Ртуть и ее соединения, кроме особых случаев, включенных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пункт 4.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3,4,5-Триметоксифенетиламин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Метальдегид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2-(4'-Аллил-2'-метоксифенокси)-N,N-диэтилацетамид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Куметарол*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Декстрометорфан*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2-Метилгептиламин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Изометептен*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Мекамиламин*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Гуайфенезин*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Дикумарол*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Фенметразин*, его производные и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Тиамазол*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2-Метил-2-метокси-4-фенил-3,4-дигидро-(2Н,5Н)-пирано-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[3,2-с]-бензопиран-5-он (циклокумарол)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Каризопродол*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Мепробамат*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Тефазолин*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Ареколин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Полдина метилсульфат*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Гидроксизин*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2-Нафтол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2-Нафтиламины и их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3-(1-нафтил)-4-гидроксикумарин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Нафазолин*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Неостигмин и его соли (например, неостигмина бромид*)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Никотин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Амилнитриты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Неорганические нитриты, кроме натрия нитрита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Нитробензол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Нитрокрезолы и их соли щелочных металлов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Нитрофурантоин*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Фуразолидон*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Пропантриол-1,2,3 тринитрат (нитроглицерин)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Аценокумарол*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Щелочной пентацианонитрозилферрат (2-)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Нитростильбены, их гомологи и производные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Норадреналин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Носкапин*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Гуанетидин*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Эстрогены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Олеандрин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Хлорталидон*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Пеллетиерин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Пентахлороэтан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Пентаэритритилтетранитрат*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Петрихлорал*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Октамиламин*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Пикриновая кислота (тринитрофенол)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Фенацемид*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Дифенклоксазин*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2-Фенилиндан-1,3-дион (фениндион)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Этилфенацемид*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Фенпрокумон*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Фенирамидол*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Триамтерен*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Тетраэтилпирофосфат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Тритолилфосфат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Псилоцибин*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и фосфиды металлов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Талидомид*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Физостигма ядовитая (Physostigma venenosum Balf.)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Пикротоксин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Пилокарпин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Пиперидин-2-ил-бензилацетат, левовращающая треоформа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(левофацетоперан)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Пипрадрол*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Азациклонол*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Биэтамиверин*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Бутопиприн*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и его соединения, кроме указанных в Приложении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N 55 при оговоренных условиях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Кониин (Conium maculatum)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Лавровишня аптечная (Prumus laurocerasus L.),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"лавровишневая вода"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Метирапон*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Радиоактивные вещества, описанные в Директиве 96/29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Европейского сообщества по атомной энергии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Можжевельник казацкий (Juniperus sabina L.) листья,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эфирное масло и галеновые 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Гиосцин, его соли и производные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Соли золота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Селен и его соединения, кроме селена дисульфида,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условиях, установленных в пункте 2, N 49.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Паслен черный (Solanum nigrum L.) и его галеновые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Спартеин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Глюкокортикоиды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Дурман обыкновенный (Datura stramonium L.)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галеновые 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Строфантины, их агликоны и их производные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Строфанта (Strophantus) и их галеновые 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Стрихнин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Разновидности рода Стрихнос (Strychnos) и их галеновые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Наркотики, природные и синтетические: все соединения,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включенные в таблицы 1 и 2 единой конвенции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наркотикам 30.03.1961 г. в Нью-Йорке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Сульфонамиды (сульфаниламид и его производные,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 замещением по аминогруппе) и их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Султиам*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Неодимий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Тиотепа*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Пилокарпус яборанди (Pilocarpus jaborandi Holmes)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галеновые 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Теллур и его соединения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Ксилометазолин*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Тетрахлороэтилен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Тетрахлоруглерод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Гексаэтилтетрафосфат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Таллий и его соединения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Тевеции (Thevetia neriifolia Juss.), экстракт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гликозидов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Этионамид*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Фенотиазин* и его соединения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Тиомочевина и ее производные, кроме указанных в пункте 2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Мефенезин* и его эфиры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вакцины, токсины и сыворотки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Транилципромин*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Трихлоронитрометан (хлорпикрин)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2,2,2-Трибромоэтанол (трибромэтиловый спирт)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Трихлорметин*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Третамин*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Галламина триэтиодид*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Морской лук (Urginea scilla Stern.) и его галеновые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Вератрин, его соли и галеновые 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Схенокаулон лекарственный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(Schoenocaulon officinale Lind.), семена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галеновые 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Чемерицы (Veratrum Spp.) и их 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Винилхлорид (мономер)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Эргокальциферол* и холекальциферол (Витамины D2 и D3)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Соли о-алкилдитиокарбоновых кислот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Йохимбин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Диметилсульфоксид*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Дифенгидрамин*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4-Третбутилфенол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4-Третбутилпирокатехин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Дигидротахистерол*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Диоксан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Морфолин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Пиретрум белый (Pyretrum album L.) и его галеновые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2-[4-Метоксибензил-N-(2-пиридил)амино]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этилдиметиламиномалеат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Трипеленнамин*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Тетрахлоросалициланилиды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Дихлоросалициланилиды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Тетрабромосалициланилиды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Дибромосалициланилиды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Битионол*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Моносульфиды тиурама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Дисульфиды тиурама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Диметилформамид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4-Фенилбутен-3-он-2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Бензоат 4-гидрокси-З-метоксикоричного спирта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его естественного содержания в 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происхождения (эфирные масла)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Фурокумарины (например, триоксисалан*,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8-метоксипсорален, 5-метоксипсорален)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естественного содержания в продуктах 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происхождения. В препаратах, защищающих от солнца,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фурокумаринов должно быть не более 1 мг/кг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из семян Лавра благородного (Laurus nobilis L.)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Сафрол, кроме естественного содержания в 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(эфирные масла) при концентрации не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ppm в готовых косметических изделиях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ppm в средствах для гигиены полости рта; запрещен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зубных пастах для детей.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5,5'-Диизопропил-2,2'-диметилбифенил-4,4'-диил-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дигипойодат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-этил-5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-тетрагидро-5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-тетраметил-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-ацетонафтон; синоним: 1,1,4,4-тетраметил-6-этил-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7-ацетил-1,2,3,4-тетрагидронафталин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(ацетилэтилтетраметилтетралин)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о-Фенилендиамин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4-Метил-м-фенилендиамин (2,4-диаминотолуол)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3,4-метилендиокси-8-метокси-10-нитро-1-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фенантренкарбоновая кислота и ее соли; виды Кирказона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(Aristolochia spp.) и их 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Хлороформ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2,3,7,8-Тетрахлородибензо-п-диоксин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2,6-Диметил-1,3-диоксан-4-ил ацетат (диметоксан)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пиритион (INNM)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N-(Трихлорометилтио)-4-циклогексен-1,2-дикарбоксимид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(каптан)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2,2'-Дигидрокси-3,3',5,5',6,6'-гексахлородифенилметан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(гексахлорофен)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6-(Пиперидинил)-2,4-пиримидиндиамин-3-оксид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(Миноксидил), его соли и производные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3,4',5-Трибромосалициланилид (трибромсалан)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Лаконоса (Phytolacca Spp.) и их препараты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Третиноин* (ретиноевая кислота и ее соли)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1-Метокси-2,4-диаминобензол (2,4-диаминоанизол-СI 76050)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1-Метокси-2,5-диаминобензол (2,5-диаминоанизол)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Краситель CI 12140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Краситель CI 26105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Красители CI 42555, CI 42555-1, CI-42555-2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Амил-4-диметиламинобензоат, смесь изомеров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(Падимат A (INN))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Бензоилпероксид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2-Амино-4-нитрофенол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2-Амино-5-нитрофенол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-Гидроксипрегнен-4-дион-3,20 и его эфиры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Краситель CI 42640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Краситель CI 13065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Краситель CI 42535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Краситель CI 61554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Антиандрогены стероидной структуры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Цирконий и его соединения, кроме указанных в пункте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 50), а также красителей, солей и пигментов красящих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на основе циркония, описанных в сноске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3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Тиротрицин и его соли, включая перечисленные в сноске 39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Ацетонитрил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Тетрагидрозолин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8-Гидроксихинолин и его сульфат,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представленных в Пункте 2 (N 51)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Дитио-2,2'-биспиридиндиоксид-1,1' (с добавлением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тригидрата магния сульфата) -(пиритиона дисульфид 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магния сульфат)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Краситель CI 12075 и его лаки, пигменты и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Красители CI 45170 и CI 45170:1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Лидокаин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1,2-Эпоксибутан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Краситель CI 15585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Стронция лактат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Стронция нитрат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Стронция поликарбоксилат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Прамокаин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4-Этокси-м-фенилендиамин (2,4-диаминофенетол)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2,4-Диаминофенилэтанол и его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Пирокатехин (катехин)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Пирогаллол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Нитрозоамины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Вторичные алкил-и алканоламины и их соли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4-Амино-2-нитрофенол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2-Метил-м-фенилендиамин (2,6-диаминотолуол)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4-третБутил-3-метокси-2,6-динитротолуол (Мускус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амбровый)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Клетки, ткани или препараты человеческого происхождения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3,3-Бис-(4-гидроксифенил)фталид (Фенолфталеин*)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3-(4-Имидазолил)акриловая кислота и ее этиловый эфир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(урокановая кислота)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Начиная с даты, указанной в статье 22(1)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999/2001 Европейского парламента и Совета,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материалы, представляющие опасность, обозначенные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приложении 5 к этому постановлению, и ингредиенты,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 из них.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этой даты - материалы, представляющие опасность,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обозначенные в приложении 11 (часть А) к этому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постановлению, и ингредиенты, полученные из них.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Однако, производные жиров (указанные далее в скобках)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могут использоваться при условии, что были использованы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следующие методы и их исполнение было строго соблюдено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переэтерификация или гидролиз по крайней мере при: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 подходящем соответствующем давлении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минут (глицерин, жирные кислоты и их эфиры);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омыление с использованием 12М NaOH (глицерин и мыло),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этом: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для периодических процессов: три часа при 950;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непрерывных процессов: в течение 8 минут при 1400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 бар (2000 кПа) или при эквивалентных условиях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Сырые и очищенные угольные смолы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1,1,3,3,5-Пентаметил-4,6-динитроиндан (москен)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5-третБутил-1,2,3-триметил-4,6-динитробензол (мускус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тибетский)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Эфирное масло Девясила высокого (Inula helenium)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(CAS No. 97676-35-2), при использовании в 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Бензилцианид (нитрил фенилуксусной кислоты,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фенилацетонитрил; СAS No. 140-29-4), при 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Цикламенол (3-(4-изопропилфенил)-2-метилпропанол-1;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No. 4756-19-8), при использовании в 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Диэтилмалеат (СAS No. 141-05-9), при использовании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Дигидрокумарин (СAS No. 119-84-6), при использовании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2,4-Дигидрокси-3-метилбензальдегид (CAS No. 6248-20-0),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использовании 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3,7-Диметил-2-октен-1-ол (6,7-дигидрогераниол; CAS No.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40607-48-5), при использовании 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4,6-Диметил-8-третбутилкумарин (CAS No. 17874-34-9),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использовании 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Диметилцитраконат (CAS No. 617-54-9), при 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7,11-Диметил-4,6,10-додекатриен-3-он (CAS No.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26651-96-7), при использовании 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6,10-Диметил-3,5,9-ундекатриен-2-он (CAS No. 141-10-6),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использовании 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Дифениламин (СAS No. 122-39-4), при использовании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Этилакрилат (CAS No. 140-88-5), при использовании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Эфирное масло листьев Инжира (Ficus carica; CAS No.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68916-52-9), при использовании 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-2-Гептеналь (CAS No. 18829-55-5),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-2-Гексенаяьдиэтилацеталь (CAS No. 67746-30-9),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использовании 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-2-Гексенальдиметилацеталь (СAS No. 18318-83-7),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использовании 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Гидроабиэтанол (тетрадекагидро-1,4а-диметил-7-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(1-метилэтил)-1-фенантренметанол; СAS No. 13393-93-6),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использовании 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6-Изопропилаекагидронафталин-2-ол (СAS No. 34131-99-2),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использовании 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7-Метоксикумарин (CAS No. 531-59-9), при 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4-(4-Метоксифенил)-3-бутен-2-он (CAS No. 943-88-4),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1-(4-Метоксифенил)-1-пентен-3-он (СAS No. 104-27-8),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использовании 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-2-бутеноат (CAS No. 623-43-8),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7-Метилкумарин (CAS No. 2445-83-2), при использовании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5-Метил-2,3-гександион (CAS No. 13706-86-0),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2-Пентилиденциклогексанон (CAS No. 25677-40-1),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3,6,10-Триметил-3,5,9-ундекатриен-2-он (CAS No.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1117-41-5), при использовании 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Вербеновое масло (Вербена лимонная,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Lippia citriodora Kunth.; CAS No. 8024-12-2),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в качестве ароматизатора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451. 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Метилевгенол (CAS No. 93-15-2), за исключением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нормального содержания в природных экстрактах,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при условии, что концентрация не 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(а) 0,01 % в духах;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(b) 0,004 % в туалетных водах;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(с) 0,002 % в парфюмированных кремах;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(d) 0,001 % в смываемых продуктах;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(е) 0,0002 % в других несмываемых косметических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и средствах гигиены полости рта </w:t>
            </w:r>
          </w:p>
        </w:tc>
      </w:tr>
    </w:tbl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- "International Nonproprietary Names (INN) for Pharmaceutical Substances", 10th Edition WHO, указатель зарегистрированных (принятых к употреблению) ВОЗ Международных непатентованных наименований активных веществ 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 </w:t>
      </w:r>
    </w:p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Список веществ, запрещенных к использованию в качестве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парфюмерно-косметических ингредиентов вне ограничений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требований, указанных ниже 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806"/>
        <w:gridCol w:w="2056"/>
        <w:gridCol w:w="2240"/>
        <w:gridCol w:w="2440"/>
        <w:gridCol w:w="3649"/>
      </w:tblGrid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Вещество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допустимая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требования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предупреждения,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которые должны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быть указаны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упаковке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Тальк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5 %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кислоту)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денной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раздраженной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коже,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больше 1.5 %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расчете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кислоту)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Не 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в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 до 3-х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Не 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поврежденной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раздраженной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кожи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кислоту)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лет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Не глотать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Не 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в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 до 3-х лет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ванн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завив-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волос)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3 %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кислоту)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денной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раздраженной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коже,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больше 1.5 %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расчете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кислоту)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Не 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средствах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возрасте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Не 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поврежденной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раздраженной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коже </w:t>
            </w:r>
          </w:p>
        </w:tc>
      </w:tr>
      <w:tr>
        <w:trPr>
          <w:trHeight w:val="10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бораты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ванн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завив-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волос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18 %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борную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кислоту)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8 %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борную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кислоту)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лет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Нe 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мытья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до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Хорошо смывать </w:t>
            </w:r>
          </w:p>
        </w:tc>
      </w:tr>
      <w:tr>
        <w:trPr>
          <w:trHeight w:val="30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Тиогли-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завив-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выпрямле-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волос: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Депилято-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волос,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удаляются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рН7-9.5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рН7-9.5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рН7-12.7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рН7-9.5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гликолевую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кислоту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написанные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официаль-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(языках),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Избегать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попадания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попадания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немедленно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тироваться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врача.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тиогликоляты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Хранить в местах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недоступных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Только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тиогликоляты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Хранить в местах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недоступных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</w:t>
            </w:r>
          </w:p>
        </w:tc>
      </w:tr>
      <w:tr>
        <w:trPr>
          <w:trHeight w:val="271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тиогли-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завив-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выпрямле-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волос: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рН6-9.5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рН6-9.5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тиогли-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кислоту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написанные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официаль-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(языках),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Избегать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попадания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выз-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 раздра-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попадании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кожу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попадания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немедленно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тироваться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врача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тиогликоляты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Хранить в местах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недоступных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Только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</w:t>
            </w:r>
          </w:p>
        </w:tc>
      </w:tr>
      <w:tr>
        <w:trPr>
          <w:trHeight w:val="4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Щавеле-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ее эфиры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соли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уходу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волосами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Только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</w:t>
            </w:r>
          </w:p>
        </w:tc>
      </w:tr>
      <w:tr>
        <w:trPr>
          <w:trHeight w:val="40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NH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 (2) </w:t>
            </w:r>
          </w:p>
        </w:tc>
      </w:tr>
      <w:tr>
        <w:trPr>
          <w:trHeight w:val="40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Тозил-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(*)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щелочных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Зубная паста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средства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Дихлор-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35 %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1,1,1-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трихлор-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должна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35%)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6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диамины,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N-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соли; N-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диаминов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Может вызывать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фенилендиамины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окрашивания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ресниц или бровей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Только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фенилендиамины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вызывать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</w:t>
            </w:r>
          </w:p>
        </w:tc>
      </w:tr>
      <w:tr>
        <w:trPr>
          <w:trHeight w:val="225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N-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п. 1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Может вызывать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фенилендиамины.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крашения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ресниц или бровей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Только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фенилендиамины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вызывать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волос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Может вызывать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диаминофенолы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крашения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ресниц или бровей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Только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диаминофенолы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вызывать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Дихлоро-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 (*)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дихлорофен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Перекись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укреп-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12 % Н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4 % Н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2 % Н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0,1 % Н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перекись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Избегать попадания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глаза, 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попадания в глаза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немедленно промыть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дегид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укреп-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ногтей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формаль-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дегид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Защищать ногтевые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валики жиром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формальдегид (3) </w:t>
            </w:r>
          </w:p>
        </w:tc>
      </w:tr>
      <w:tr>
        <w:trPr>
          <w:trHeight w:val="208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2,0 %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окраски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ресниц и бровей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попадании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глаза немедленно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гидрохинон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Только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гидрохинон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попадании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глаза немедленно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промыть </w:t>
            </w:r>
          </w:p>
        </w:tc>
      </w:tr>
      <w:tr>
        <w:trPr>
          <w:trHeight w:val="35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смягчения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ногтевых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кутикул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депилято-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5 % (4)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2 % (4)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4,5 % (4)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до рН 12.7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рН 11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щелочь.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Избегать попадания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вызвать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слепоту.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недоступном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месте.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щелочь.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Избегать попадания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вызвать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слепоту.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недоступном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месте.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Только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Избегать попадания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вызвать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слепоту.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недоступном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месте.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Избегать попадания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глаза </w:t>
            </w:r>
          </w:p>
        </w:tc>
      </w:tr>
      <w:tr>
        <w:trPr>
          <w:trHeight w:val="370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15.1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Регулятор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(только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продуктов)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1,2 %(4)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4,5 % (4)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Значение рН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должно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рН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должно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превышать 11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щелочь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Избегать попадания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вызвать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слепоту.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недоступном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Только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Избегать попадания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вызвать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слепоту.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щелочь.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недоступном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Избегать попадания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глаза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15.2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гуанидина.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Регулятор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Значение рН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должно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рН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должно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11,0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щелочь.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Избегать попадания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вызвать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слепоту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недоступном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щелочь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недоступном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Избегать попадания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глаза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1-Нафтол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(CAS No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90-15-3)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Окисляющий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красящий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реагент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волос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комбинации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перекисью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должна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1,0 %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Может вызывать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реакции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Ингибитор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коррозии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применять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одновре-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вторичными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третичными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ми, способ-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нитрозоамины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Ингибитор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коррозии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Шампуни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мыла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фенол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фенол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Хинин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соли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Шампуни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Лосьоны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волос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Резорцин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волос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Лосьоны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волос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шампуни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0,5 %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резорцин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Хорошо промыть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волосы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использовать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окраски бровей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ресниц. Промыть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глаза немедленно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попадании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резорцин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Только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Промыть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глаза немедленно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попадании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Избегать попадания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резорцин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щелочных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щелочно-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Депиляторы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Депиляторы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 до 12.7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 до 12.7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Избегать попадания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глаза. Хранить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недоступном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Избегать попадания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недоступном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месте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сибензол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-сульфо-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пиритио-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цинк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сибензол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-сульфо-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Дезодоран-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анти-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перспиран-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лосьоны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Избегать попадания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глаза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F,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ми, разре-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центрация F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должна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0,15 %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монофторфосфат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фторида, %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монофторфосфат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фторида, %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монофторфосфат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фторида, %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монофторфосфат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фторида, %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фтористый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фторида, %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фтористый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фторида, %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фтористый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фторида, %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фтористый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фторида, %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фтористый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фторида, %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олово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фтористое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фторида, %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децилам-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гексадециламмоний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фторида, %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3-(N-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децил-N-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2-гидр-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бис-(2-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дигидрофторид 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(N-гексадецил-N-2-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гидроксиэтиламмо-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ний)пропилбис-(2-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гидроксиэтил)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фторида, %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N,N,'N'-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этилен)-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N-гекса-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децил-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дигидрофторид N,N,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'N'-трис-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(полиоксиэтилен)-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N-гекса-децил-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пропилендиамина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фторида, %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деценил-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октадецениламмоний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фторида, %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фторсиликат натрия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фторида, %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фторсиликат натрия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фторида, %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фторсиликат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фторида, %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фторсиликат магния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фторида, % </w:t>
            </w:r>
          </w:p>
        </w:tc>
      </w:tr>
      <w:tr>
        <w:trPr>
          <w:trHeight w:val="8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1,3-бис-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(Гидр-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лидин-2-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тион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волосами.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ногтями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до 2 %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Запрещено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аэрозолях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рН &lt;4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1,3-бис-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(гидроксиметил)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имидазолидин-2-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тион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парфюмерия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отдушки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6-Метил-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кумарин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0.003 %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танола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0.15 %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фтор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гидрофторид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никометанола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фторида, %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серебра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бровей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ресниц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нитрат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серебра.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попадании в глаза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немедленно промыть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Шампуни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перхоти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дисульфид селена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Избегать попадания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глаза 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поврежденную кожу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цирконий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Zr(OH)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z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спиранты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цирконий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5,4 %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цирконий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атомов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Аl к числу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атомов Zr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атомов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(Al+Zr)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числу атомов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Сl должно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0.9-2.1.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Запрещено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аэрозолей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наносить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поврежденную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раздраженную кожу </w:t>
            </w:r>
          </w:p>
        </w:tc>
      </w:tr>
      <w:tr>
        <w:trPr>
          <w:trHeight w:val="18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8-Гидр-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оксихи-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волос.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же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несмывае-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0,03 %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Метанол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изопропи-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спиртов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изопро-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(1-гидр-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мыло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кислоту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кислоту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1-Фен-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2-ол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Только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Запрещено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консерванта,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см. п.4,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43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свинца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Только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волос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свинец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6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F,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ми, разре-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F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0,15 %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фтористый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фторида, % </w:t>
            </w:r>
          </w:p>
        </w:tc>
      </w:tr>
      <w:tr>
        <w:trPr>
          <w:trHeight w:val="20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(гекса-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гидрат)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пасты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ми,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должна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хлорид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детьми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гидрат)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пасты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смеси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ми, соеди-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должна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ацетат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детьми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(гидра-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силикат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магния)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пудра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допускать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попадание пудры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 и нос ребенка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Диалка-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ноламиды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диалканола-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(примесь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диалканола-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мида)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 вместе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нитрообра-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зующими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гредиентами.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нитриты.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50мг/кг N-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диалканола-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мина. Амид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(сырье)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5 % диалка-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ноламина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алканол-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амины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диал-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каноламина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 вместе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нитрообра-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зующими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гредиентами.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чистота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99 %.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сырье)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алканоламина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0.5 %.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N-нитрозо-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диалканола-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50мг/кг.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нитриты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Триалка-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ноламин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несмывае-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2,5 %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 вместе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нитрообра-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зующими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гредиентами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чистота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99 %.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сырье)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алканоламина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0.5 %.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N-нитрозо-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диалканола-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50мг/кг.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нитриты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Депилято-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макс. рН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12.7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Хранить в местах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недоступных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Избегать попадания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глаза.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Пероксид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изделия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отвечать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предъявляе-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мым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водорода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Только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Избегать попадания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попадании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глаза немедленно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бромид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3 %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хлорид)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0,1 %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хлорид)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конечном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радика-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 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0.1 %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хлорид)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Избегать попадания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Избегать попадания в глаза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риламиды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несмывае-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акриламида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мг/кг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акриламида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мг/кг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продуктах: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Коричный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Цитраль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Эвгенол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оксицит-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ронелаль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Изоэвге-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Кумарин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Гераниол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альдегид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Анисовый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циннамат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Фарнезол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2-(4-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альдегид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Линалоол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бензоат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неллол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альдегид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лимонен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карбонат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3-метил-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4-(2,6,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1-ил)-3-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бутен-2-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мха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мха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статьей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2,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Эти соединения могут использоваться как по отдельности, так и в комбинации, но таким образом, чтобы в готовом изделии их суммарное количество не превышало значения, указанного в графе d.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Только если концентрация превышает 2,0 %.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Только если концентрация превышает 0.05 %.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Количества гидроокиси натрия, гидроокиси калия или гидроокиси лития даются в пересчете на гидроокись натрия. При использовании смеси гидроокисей, суммарное количество не должно превышать значения, указанного в графе d. 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 </w:t>
      </w:r>
    </w:p>
    <w:bookmarkStart w:name="z197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красителей, разрешенных для использования в качестве </w:t>
      </w:r>
      <w:r>
        <w:br/>
      </w:r>
      <w:r>
        <w:rPr>
          <w:rFonts w:ascii="Times New Roman"/>
          <w:b/>
          <w:i w:val="false"/>
          <w:color w:val="000000"/>
        </w:rPr>
        <w:t xml:space="preserve">
парфюмерно-косметических ингредиентов с учетом указанных ниже </w:t>
      </w:r>
      <w:r>
        <w:br/>
      </w:r>
      <w:r>
        <w:rPr>
          <w:rFonts w:ascii="Times New Roman"/>
          <w:b/>
          <w:i w:val="false"/>
          <w:color w:val="000000"/>
        </w:rPr>
        <w:t xml:space="preserve">
ограничений 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Область применения: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Колонка 1: красители, разрешенные во всех косметических средствах;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Колонка 2: красители, разрешенные во всех косметических средствах, кроме тех, которые предназначены для применения вокруг глаз, особенно средства для макияжа, и средствах для удаления макияжа;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Колонка 3: красители, разрешенные только в тех косметических средствах, которые не затрагивают слизистую оболочку;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Колонка 4: красители, разрешенные только в тех косметических средствах, которые предназначены для кратковременного контакта с кожей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2073"/>
        <w:gridCol w:w="1213"/>
        <w:gridCol w:w="1213"/>
        <w:gridCol w:w="1213"/>
        <w:gridCol w:w="1213"/>
        <w:gridCol w:w="3893"/>
      </w:tblGrid>
      <w:tr>
        <w:trPr>
          <w:trHeight w:val="435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(CI)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 применения </w:t>
            </w:r>
          </w:p>
        </w:tc>
        <w:tc>
          <w:tcPr>
            <w:tcW w:w="3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(1)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10316(2)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11680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11710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11725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12085(2)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3 %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готовом изделии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12480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Коричневый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12490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105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14270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103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122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14815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125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15510(2)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15580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15630(2)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3 %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готовом содержании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15850(2)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15865(2)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15880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15985(3)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111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110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123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16230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16255(2)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124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16290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126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17200(2)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18130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18690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19140(3)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102 </w:t>
            </w:r>
          </w:p>
        </w:tc>
      </w:tr>
      <w:tr>
        <w:trPr>
          <w:trHeight w:val="81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3,3'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диметилбензидина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красителе 5 ррm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20470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3,3'-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диметилбензидина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красителе: 5 ррm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21230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24790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1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Критерий чистоты: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анилин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0.2 %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2-нафтол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0.2 %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4-аминоазобензин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1-(фенилазо)-2-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нафтол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1-[2-(фенилазо)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фенилазо]-2-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нафталенол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2 %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27290(2)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27755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152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28440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151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40215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160 е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40825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 160 f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 161 g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42045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42051(2)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131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42053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42080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42090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42170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42510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Фиолетовый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Фиолетовый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готовом продукте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ррm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42735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44045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44090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142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45190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Фиолетовый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6 % - максимальная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готовом продукте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45370(2)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1 % 2-(6-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гидрокси-3-окси-3Н-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ксантен-9-ил)бен-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зойной кислоты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2 % 2-(бром-6-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гидрокси-3-оксо-3Н-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ксантен-9-ил)бен-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зойной кислоты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45380(2)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45396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помаде только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свободной 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 более 1 %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45405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1 % 2-(6-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гидрокси-3-окси-3Н-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ксантен-9-ил)бен-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зойной кислоты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2 % 2-(бром-6-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гидрокси-3-оксо-3Н-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ксантен-9-ил)бен-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зойной кислоты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45410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45425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1 % 2-(6-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гидроксид-3-окси-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3Н-ксантен-9-ил)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бензойной 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3 % 2-(иод-6-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гидрокси-3-оксо-3Н-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ксантен-9-ил) бен-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зойной кислоты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45430(2)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127, то же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 104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50325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Фиолетовый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51319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Фиолетовый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59040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60724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Фиолетовый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60725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Фиолетовый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60730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Фиолетовый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61565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61570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62045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130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69825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71105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73015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132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73360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73385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Фиолетовый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Фиолетовый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73915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74160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74180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74260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160 b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75125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 160 d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75130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160 а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75135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161 d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75170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100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75470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120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75810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140 и Е 141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173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77015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77163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170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77231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77266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77267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77268:1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153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77288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хромат ионов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77289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хромат ионов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77346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Коричневый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77480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Коричневый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175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77489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172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77491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172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77492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172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77499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172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77510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цианид ионов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77713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77742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Фиолетовый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77745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174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77891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171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77947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флавин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101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Карамель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Коричневый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150 </w:t>
            </w:r>
          </w:p>
        </w:tc>
      </w:tr>
      <w:tr>
        <w:trPr>
          <w:trHeight w:val="40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160 c </w:t>
            </w:r>
          </w:p>
        </w:tc>
      </w:tr>
      <w:tr>
        <w:trPr>
          <w:trHeight w:val="40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162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Антоциа-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163 </w:t>
            </w:r>
          </w:p>
        </w:tc>
      </w:tr>
      <w:tr>
        <w:trPr>
          <w:trHeight w:val="78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настоящего пункта не распространяются на парфюмерно-косметическую продукцию, предназначенную исключительно для окраски волос.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Красители, чьи номера начинаются с буквы "Е", касаются пищевых продуктов и красителей и должны соответствовать требованиям к безопасности для пищевых 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Нерастворимые красители на основе бария, стронция, циркония, соли и пигменты этих красящих веществ будут запрещены. 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 </w:t>
      </w:r>
    </w:p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Список консервантов, разрешенных для использования в качестве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парфюмерно-косметических ингредиентов с учетом указанных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ниже ограничений 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453"/>
        <w:gridCol w:w="2473"/>
        <w:gridCol w:w="3053"/>
        <w:gridCol w:w="31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допустимая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требования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которые должны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быть указаны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упаковке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Бензойная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кислота, ее соли,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сложные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эфиры 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(кислота)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Пропионовая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и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(кислота)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Салициловая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и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(кислота)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средствах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возрас-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до 3-х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шампуней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лет (1)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Сорбиновая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(гекса-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2,4-диеновая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кислота) и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(кислота)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параформальдегид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полости рта)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полости рта)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свободный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формальдегид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Запрещено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аэрозолях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Бифенил-2-ол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(о-фенилфенол)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соли 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фенол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Пиритион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цинка (INN) 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только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Запрещено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полости рта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Неорганические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сульфиты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гидросульфиты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Иодат натрия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Только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Хлорбутанол (INN)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Запрещено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аэрозолях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хлорбутанол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4-Гидрокси-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бензойная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кислота, ее соли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эфиры(+)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(кислота)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(кислота)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смеси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эфиров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3-Ацетил-6-метил-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пиран-2,4(3Н)-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дион (дегидраце-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товая кислота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ее соли)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(кислота)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Запрещено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аэрозолях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Муравьиная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и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натриевая соль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кислоту)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3,3'-Дибром-4,4'-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гексаметилендиок-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сидибензамидин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(дибромгексами-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дин) и его соли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изотионат)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Тиомерсаль (INN)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(этилмеркуртиоса-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лицилат)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0,007 %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(Hg).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ртутьсо-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ми, разре-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настоящим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концен-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трация ртути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0,007 %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Только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макияжа глаз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макияжа с глаз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тиомерсаль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Фенилртутные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борат)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фенилртутные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Ундециленовая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(кислота)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Гексетидин (INN)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5-Бром-5-нитро-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1,3-диоксан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Только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способствовать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нитрозоаминов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Бронопол (INN)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(+) 2-бром-2-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нитро-пропан-1,3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-диол)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способствовать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нитрозоаминов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2,4-Дихлор-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бензиловый спирт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Триклокарбан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(INN) 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3,3',4,4'-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тетрахлоразо-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 ррm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4-Хлор-мета-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крезол 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Запрещено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слизистыми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оболочками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Триклозан (INN)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4-Хлор-3,5-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ксиленол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3,3'-Бис(1-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гидроксиметил-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2,5-диок-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соимидазолидин-4-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ил)-1,1'-метилен-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димочевина,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(имид-азолидинил-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мочевина) 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Гидрохлорид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поли-)1-гексаме-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тилен)-бигуанида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2-Феноксиэтанол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Гексаметилен-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тетрамин (+)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(Уротропин) (INN)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3-Хлораллил-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 уротропина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(INNM)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1 -(4-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Хлорфенокси)-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(имидазол-1-ил)-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3,3-диметилбутан-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2-он 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1,3-Бис(гидрокси-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метил)-5,5-диме-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тилимидазолидин-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2,4-цион 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Бензиловый спирт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Бензиловый спирт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1 -Гидрокси-4-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метил-6(2,4,4-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триметилпентил)-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2-пиридон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моноэтаноламино-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соль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1,2-Дибром-2,4-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дицианобутан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солнцезащит-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0,025 %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6,6'-Дибром 4,4'-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дихлор-2,2'-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метилендифенол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(Бромхлорофен)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4-Изопропил-мета-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крезол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Смесь 5-хлор-2-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метилизотиазол-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3(2Н)-она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2-метилизотиазол-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3(2Н)-она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хлоридом магния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нитратом магния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0,0015 %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(смесь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3:1)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2-Бензил-4-хлор-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 (хлорофен)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2-Хлорацетамид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хлорацетамид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Хлоргексидин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(INN),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диглюконат,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диацетат,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дигидрохлорид 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хлоргексидин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1 -Феноксипропан-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2-ол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Только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Алкил (С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триметиламмоний-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галлогениды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(бромид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хлорид) 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4,4-Диметил-1,3-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оксазолидин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 готового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должен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быть не ниже 6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N-(Гидроксиметил)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N-дигидроксиметил-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1,3-диоксо-2,5-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имид-азолинидил-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4)-N'-гидрокси-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метил) мочевина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(Диазолидинилмо-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чевина)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1,6-Ди(4-амидино-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фенокси)гексан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(Гексамедин)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соли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Глутаровый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альдегид (пентан-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1,5-диаль)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Запрещен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(спреях)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глутаровый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альдегид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0,05 %)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5-Этил-3,7-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диокса-1-аза-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бицикло-[3.3.0]-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Запрещен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полости 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средствах,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попадающих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слизистые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3-(4-Хлорфенокси)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-пропан-1,2-диол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(хлорфенезин)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Гидросиметилами-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ноацетат натрия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(гидоксиметил-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глицинат натрия)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Хлорид серебра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(20 %),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осажденный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двуокиси титана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0,004 %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AgCl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Запрещено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лет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гигиены полости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рта, 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вокруг глаз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нанесения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губы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Бензетоний хлорид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Только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Бензалконий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хлорид, бромид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сахаринат (+)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бензалкониум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Избегать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глазами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Бензилхемиформаль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0.15 %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Только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3-Иод-2-пропинил-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бутилкарбамат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только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He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гигиены полости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рта и ухода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губами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 0.02 %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остающихся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коже, добав-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ляется фраза: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"содержит иод"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иод </w:t>
            </w:r>
          </w:p>
        </w:tc>
      </w:tr>
    </w:tbl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Вещества, помеченные знаком (+), могут добавляться в продукцию в концентрациях, отличных от вышеуказанных, для использования в качестве антимикробной добавки.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Термин "соли" означает соли катионов натрия, калия, кальция, магния, аммония и этаноламинов; соли анионов хлорида, бромида, сульфата, ацетата; термин "сложные эфиры" означает сложные эфиры метила, пропила, изопропила, бутила, изобутила, фенила. 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 </w:t>
      </w:r>
    </w:p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Список ультрафиолетовых фильтров, разрешенных для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 качестве парфюмерно-косметических ингредиентов с учетом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указанных ниже ограничений. 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73"/>
        <w:gridCol w:w="2273"/>
        <w:gridCol w:w="1493"/>
        <w:gridCol w:w="32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допустимая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которые должны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быть написаны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упаковке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4-Аминобензойная кислота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N,N,N-Триметил-4-(2-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оксоборн-3-илиденметил)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анилиния метилсульфат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Гомосолат (INN)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Бензофенон-3 (INN)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бензофенон (1)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2-Фенилбензимидазол-5-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бензолсульфоновая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и ее калиевая,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натриевая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триэтаноламмониевая соли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8 %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кислоту)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3,3-(1,4-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Фенилендиметилен)бис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(7,7-диметил-2-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оксобицикло[2.2.1]гептил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-1-метансульфоновая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и ее соли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кислоту)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1-(4-трет-Бутилфенил)-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3-4-метоксифенил)пропан-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1,3-дион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Альфа-(2-Оксоборн-3-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илиден)толуол-4-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сульфоновая кислота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ее соли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6 %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кислоту)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2-Циано-3,3-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дифенилакриловой 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кислоту)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Полимер N-(2 и 4)[2-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оксоборн-3-илиден)метил]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бензилакриламида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Октил 4-метоксициннамат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Этоксилированный этил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4-аминобензоат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(PEG-25 РАВА)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Изопентил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4-метоксициннамат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2,4,6-Трианилино(р-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карбо-2'-этилгексил-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1'окси)-1,3,5-триазин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Фенол, эфир с 2-(2Н-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бензотриазол-2-ил)-4-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метил-6-(2-метил-3-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(1,3,3,3-тетраметил-1-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(триметилсилил)окси)-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дисилоксанил)пропанолом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бензойной кислоты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4,4-((6(((1,1-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диметилэтил)амино)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карбонил)фенил)амино)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1,3,5-триазин-2,4-диил)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диимино)бис-2-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этилгексанол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3-(4'-Метилбензилиден)-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d-1 камфора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3-Бензилиден камфора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2-Этилгексил салицилат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2-Этилгексил 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диметиламинобензоат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(octyldimethyl PABA)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Гидрокси-4-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метоксибензофенон-5-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сульфоновая кислота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(бензофенон-5) и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натриевые соли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5 %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кислоту)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2,2'-Метилен-бис-6-(2Н-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бензотриазол-2-ил)-4-(1,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1,3,3-тетраметилбутил)-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Мононатриевая соль 2,2'-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бис(1,4-фенилен)-1Н-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бензимидазол-4,6-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дисульфоновой кислоты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кислоту)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2,4-Бис(4-(2-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этилгексилокси)-2-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гидроксифенил)-6-(4-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этоксифенил)-1,3,5-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триазин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Диметикодиэтилбен-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зальмалонат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(Dimethicodiethylben-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zalmalonate;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CAS No 207574-74-1)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Диоксид титана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(1)Только для средств, которые могут быть использованы для детей до 3-х лет или находятся в длительном контакте с кожей. 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 </w:t>
      </w:r>
    </w:p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Микробиологические показатели парфюмерно-косметической продукции 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с изменениями, внесенными постановлением Правительства РК от 24.03.2011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2313"/>
        <w:gridCol w:w="1873"/>
        <w:gridCol w:w="2053"/>
        <w:gridCol w:w="1853"/>
        <w:gridCol w:w="2053"/>
      </w:tblGrid>
      <w:tr>
        <w:trPr>
          <w:trHeight w:val="30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мезофильных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аэробных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анаэробных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(МАФАнМ)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Дрожжи,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дрожже-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плесне-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грибки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Бактерии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Enterobac-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teriaceae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Staphylo-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coccus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aureus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Pseudo-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monas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aeruginosa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КОЕ в 1 г (см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 г (см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продукции 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Парфюмерно-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косметическая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требования 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косметика,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кожи вокруг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полости 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ствуют 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косметика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Стерильная продукция </w:t>
            </w:r>
          </w:p>
        </w:tc>
      </w:tr>
    </w:tbl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подлежат обязательному микробиологическому контролю: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готовые изделия, содержащие этиловый или изопропиловый спирт в концентрации 40 об. % и более при использовании без разведения;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лаки для ногтей, кроме лаков для ногтей на водной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изделия, содержащие органические растворители;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дезодоранты и антиперспиранты;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окислительные краски для волос, средства для осветления и мелирования;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для химической завивки, выпрямления волос;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депиляторы на основе тиогликолевой кислоты;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соли для ванн;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100 %-ные эфирные масла. 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 </w:t>
      </w:r>
    </w:p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Токсикологические показатели парфюмерно-косметической продукции 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1493"/>
        <w:gridCol w:w="2013"/>
        <w:gridCol w:w="2293"/>
        <w:gridCol w:w="1793"/>
        <w:gridCol w:w="1613"/>
      </w:tblGrid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Раздражающее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(баллы)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Сенсибили-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зирующее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резорб-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Слизистые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ухода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кожей,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исключением: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дезодоранты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(спреи)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загара,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загара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солнца,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фотозащитные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(спреи)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отбеливающие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антицеллюлитные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час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природные грязи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час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депиляции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часа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 ванн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душа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мин.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бритья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мыло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мин.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до 12 лет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кормящих матерей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ухода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волосами,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исключением: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оттеночные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укладки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прически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химической завивки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распрямления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часа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должны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попадать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окрашивания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осветления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должны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попадать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до 12 лет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кормящих матерей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губ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макияжа глаз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должны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попадать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(механи-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макияжа кожи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должны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попадать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глаза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(механи-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ухода за ногтями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до 12 лет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кормящих матерей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стойкого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окрашивания кожи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(татуаж)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наращивания ногтей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придания запаха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(парфюмерная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продукция),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исключением: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до 12 лет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беременных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кормящих матерей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гигиены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полости рта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1-кролики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2-хомяки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слизис-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тую ЖКТ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интимной гигиены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хомяки-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слизистая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белые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Интраваг-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ухода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кожей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слизистыми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интимных органов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хомяки-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слизистая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белые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интрава-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гиналное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 </w:t>
      </w:r>
    </w:p>
    <w:bookmarkStart w:name="z206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Клинико-лабораторные показатели парфюмерно-косметической продукции 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I. 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933"/>
        <w:gridCol w:w="2253"/>
        <w:gridCol w:w="2753"/>
        <w:gridCol w:w="231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жающего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компрессный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(лоскутный)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результатов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кожного тестирования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раздражения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экспозиции)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Аллергичес-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реакция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ухода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кожей,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масла косметические;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I, II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антицеллюлитные кремы,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спреи, природные грязи;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I, II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слабой (до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мин)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(до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часа)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кожи от воздействия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вредных факторов;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I, II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поверх-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ностного очищения;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I, II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скрабы, маски, глина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косметическая;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I, II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слабая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косметические пластыри;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слабая, (до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часа)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депиляции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слабая, (от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мин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часа)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моющие косметические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от пота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(безспиртовые)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I, II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бритья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после бритья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спиртосодержащие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слабая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 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спирто-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бритья (безспиртовые)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I, II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слабая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 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спирто-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загара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защитными факторами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загара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солнца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пигментации)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после загара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I, II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отбеливания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ухода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волосами,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исключением: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от перхоти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I, II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слабая 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15 мин)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окрашивания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осветления волос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слабая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мин)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оттеночные,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тушь для волос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I, II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слабая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мин)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химической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завивки, фиксации,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распрямления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слабая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мин)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декоративной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косметики,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помада, блеск для губ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I, II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макияжа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порошкообразных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компактных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окрашивания ресниц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бровей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средства для макияжа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порошкообразные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компактные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средства для ухода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ногтями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слабая,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более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мин)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ногтей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составе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придания запаха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для ухода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интимными органами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</w:tbl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II. 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3"/>
        <w:gridCol w:w="4340"/>
        <w:gridCol w:w="5457"/>
      </w:tblGrid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результата </w:t>
            </w:r>
          </w:p>
        </w:tc>
      </w:tr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гигиены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полости рта 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Местнораздражающее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аллергизирующее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действие 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однократном 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месяца </w:t>
            </w:r>
          </w:p>
        </w:tc>
      </w:tr>
    </w:tbl>
    <w:bookmarkStart w:name="z16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"Требования к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парфюмерно-косметической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продукции"       </w:t>
      </w:r>
    </w:p>
    <w:bookmarkEnd w:id="205"/>
    <w:bookmarkStart w:name="z16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продукции, в отношении которой устанавливаются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настоящего Технического регламента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Тех. регламент дополнен приложением 9 в соответствии с постановлением Правительства РК от 24.03.2011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5"/>
        <w:gridCol w:w="3005"/>
      </w:tblGrid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ТНВЭД ТС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эфирные (содержащие или не содержащие терпены),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конкреты и абсолюты; резиноиды;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экстрагированные эфирные масла; концентраты эфирных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масел в жирах, нелетучих маслах, восках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продуктах, получаемые методом анфлеража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мацерацией; терпеновые побочные 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детерпенизации эфирных масел; водные дистилляты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растворы эфирных масел: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эфирные масла цитрусовых плодов: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апельсиновое: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3301 12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содержащее терпены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3301 12 100 0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не содержащее терпены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3301 12 900 0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лимонное: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3301 13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содержащее терпены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3301 13 100 0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не содержащее терпены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3301 13 900 0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  прочие: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3301 19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содержащие терпены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3301 19 200 0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не содержащие терпены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3301 19 800 0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эфирные масла, кроме эфирных масел цитрусовых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мяты перечной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Mentha piperita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3301 24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содержащее терпены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3301 24 100 0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не содержащее терпены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3301 24 900 0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прочих видов мяты: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3301 25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содержащее терпены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3301 25 100 0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не содержащее терпены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3301 25 900 0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3301 29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гвоздичное, неролиевое и иланг-иланговое: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содержащее терпены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3301 29 1100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не содержащее терпены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3301 29 310 0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содержащие терпены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3301 29 410 0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не содержащие терпены: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гераниевое; ветиверии; жасминовое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3301 29 710 0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лавандовое или лавандиновое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3301 29 790 0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3301 29 910 0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резиноиды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3301 30 000 0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3301 90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терпеновые побочные продукты детерпенизации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эфирных масел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3301 90 100 0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экстрагированные эфирные масла: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из лакрицы и хмеля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3301 90 210 0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3301 90 300 0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3301 90 900 0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Духи и туалетная вода: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3303 00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духи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3303 00 100 0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туалетная вода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3303 00 900 0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Косметические средства или средства для макияжа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ухода за кожей (кроме лекарственных),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средства против загара или для загара;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маникюра или педикюра: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средства для макияжа губ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3304 10 000 0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средства для макияжа глаз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3304 20 000 0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средства для маникюра или педикюра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3304 30 000 0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пудра, включая компактную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3304 91 000 0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3304 99 000 0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для волос: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шампуни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3305 10 000 0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средства для перманентной завивки или распрямления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3305 20 000 0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лаки для волос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3305 30 000 0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3305 90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лосьоны для волос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3305 90 100 0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3305 90 900 0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для гигиены полости рта или зубов,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фиксирующие порошки и пасты для зубных протезов: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средства для чистки зубов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3306 10 000 0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3306 90 000 0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используемые до, во время или после бритья,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дезодоранты индивидуального назначения, составы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ванн, средства для удаления волос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парфюмерные, косметические или туалетные средства,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другом месте не поименованные или не включенные;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дезодоранты для помещений, ароматизированные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неароматизированные, обладающие или не обладающие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дезинфицирующими свойствами: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средства, используемые до, во время или после бритья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3307 10 000 0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дезодоранты и антиперспиранты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3307 20 000 0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ароматизированные соли и прочие составы для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3307 30 000 0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Мыло; поверхностно-активные органические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применяемые в качестве мыла,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брусков, кусков или в виде формованных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или не содержащие мыло;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поверхностно-активные органические вещества и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мытья кожи в виде жидкости или крема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расфасованные для розничной продажи, содержащие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мыло; бумага, вата, войлок или фетр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нетканые материалы, пропитанные или покрытые мылом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моющим средством: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мыло и поверхностно-активные органические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в форме брусков, кусков или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формованных изделий и бумага, вата, войлок или фетр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нетканые материалы, пропитанные или покрытые мылом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моющим средством: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мыло туалетное (включая мыло, содержащее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3401 11 000 0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3401 19 000 0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мыло в прочих формах: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3401 20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хлопья, вафли, гранулы или порошки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3401 20 100 0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прочее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3401 20 900 0</w:t>
            </w:r>
          </w:p>
        </w:tc>
      </w:tr>
      <w:tr>
        <w:trPr>
          <w:trHeight w:val="30" w:hRule="atLeast"/>
        </w:trPr>
        <w:tc>
          <w:tcPr>
            <w:tcW w:w="10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поверхностно-активные органические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мытья кожи в виде жидкости или крема,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расфасованные для розничной продажи, содержащие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мыло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3401 30 000 0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