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ddf5d" w14:textId="16ddf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о проведении согласованной политики в области технического регулирования, санитарных и фитосанитарных 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апреля 2008 года N 397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Действие Соглашения прекращено Законом РК от 24.12.2014 </w:t>
      </w:r>
      <w:r>
        <w:rPr>
          <w:rFonts w:ascii="Times New Roman"/>
          <w:b w:val="false"/>
          <w:i w:val="false"/>
          <w:color w:val="000000"/>
          <w:sz w:val="28"/>
        </w:rPr>
        <w:t>№ 266-V</w:t>
      </w:r>
      <w:r>
        <w:rPr>
          <w:rFonts w:ascii="Times New Roman"/>
          <w:b w:val="false"/>
          <w:i w:val="false"/>
          <w:color w:val="ff0000"/>
          <w:sz w:val="28"/>
        </w:rPr>
        <w:t>.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Соглашение о проведении согласованной политики в области технического регулирования, санитарных и фитосанитарных мер, совершенное 25 января 2008 года в городе Москве.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 проведении согласованной политики в области технического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регулирования, санитарных и фитосанитарных мер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Правительства государств-членов Евразийского экономического сообщества (далее - ЕврАзЭС), именуемые в дальнейшем Сторонами,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основываясь на единых принципах, обеспечивающих свободное движение товаров,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углубления интеграционных процессов в Евразийском экономическом сообществе и создания таможенного союза,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признавая целесообразность проведения согласованной политики в области технического регулирования, санитарных, ветеринарно-санитарных и фитосанитарных мер (далее - санитарные и фитосанитарные меры),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принимая во внимание правила и принципы, установленные Соглашением по техническим барьерам в торговле и Соглашением по применению санитарных и фитосанитарных мер Всемирной торговой организации, принятыми на Уругвайском раунде многосторонних торговых переговоров 15 апреля 1994 года,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признавая, что ни одной Стороне не воспрепятствовано принятие мер, необходимых для обеспечения качества ее экспорта, защиты жизни и здоровья человека, имущества, охраны окружающей среды, жизни и здоровья животных и растений, предупреждения действий, вводящих в заблуждение потребителей,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стремясь к устранению необоснованных ограничений во взаимной торговле,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End w:id="10"/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Понятия, используемые в настоящем Соглашении, означают следующее: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"аккредитация" - официальное признание органом по аккредитации компетентности органа (лаборатории) по оценке (подтверждению) соответствия требованиям к выполнению работы в определенной области оценки (подтверждения) соответствия;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"безопасность" - отсутствие недопустимого риска, связанного с возможностью причинения вреда и (или) нанесения ущерба; 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"государственный контроль (надзор)" - проверка уполномоченным государственным органом выполнения физическим или юридическим лицом, осуществляющим предпринимательскую деятельность, требований технических регламентов, соблюдения санитарных и фитосанитарных мер и принятие мер по результатам проверки;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"декларация о соответствии техническому регламенту ЕврАзЭС" - документ, которым изготовитель (уполномоченное изготовителем лицо, продавец) удостоверяет соответствие выпускаемой в обращение продукции требованиям технических регламентов ЕврАзЭС; 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"декларирование соответствия" - форма подтверждения изготовителем (уполномоченным изготовителем лицом, продавцом) соответствия выпускаемой в обращение продукции требованиям технических регламентов ЕврАзЭС;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"единая таможенная территория" - территория, состоящая из таможенных территорий государств-участников таможенного союза; 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"единый знак обращения продукции на рынке государств-членов ЕврАзЭС" - обозначение, служащее для информирования приобретателей (потребителей) о соответствии выпускаемой в обращение продукции требованиям технических регламентов ЕврАзЭС; 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"международный стандарт" - стандарт, принятый международной организацией; 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"наделенные полномочиями национальные органы государств Сторон" - органы государственного управления государств Сторон, осуществляющие и (или) координирующие работы по техническому регулированию, санитарным и фитосанитарным мерам; 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"национальный (государственный) стандарт" - стандарт, принятый национальным органом по стандартизации государства Стороны; 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"орган по аккредитации" - орган или юридическое лицо, уполномоченные в соответствии с законодательством государства Стороны на проведение аккредитации; 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"орган по сертификации (оценке (подтверждению) соответствия)" - орган, аккредитованный и (или) назначенный в соответствии с законодательством государства Стороны для осуществления подтверждения соответствия; 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"оценка соответствия" - прямое или косвенное определение соблюдения требований, предъявляемых к объекту технического регулирования; 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"подтверждение соответствия" - документальное удостоверение соответствия продукции или иных объектов, процессов производства, эксплуатации (использования), хранения, перевозки (транспортирования), реализации и утилизации продукции, выполнения работ или оказания услуг требованиям технических регламентов, стандартов и других документов, содержащих характеристики продукции и связанных с ней процессов, которое может носить добровольный или обязательный характер; 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"продукция" - результат деятельности, представленный в материально - вещественной форме и предназначенный для дальнейшего использования в хозяйственных и иных целях; 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"региональный стандарт" - стандарт, принятый региональной организацией по стандартизации, в том числе Межгосударственным советом по стандартизации, метрологии и сертификации Содружества Независимых Государств или Межгосударственной научно-технической комиссией по стандартизации и техническому нормированию в строительстве Содружества Независимых Государств; 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"риск" - сочетание вероятности причинения вреда и последствий этого вреда для жизни или здоровья человека, имущества, окружающей среды, жизни или здоровья животных и растений; 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"санитарные и фитосанитарные меры" - обязательные для исполнения санитарные, ветеринарно-санитарные и фитосанитарные требования и процедуры, применяемые в целях: 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защиты жизни и здоровья человека и животных от рисков, возникающих от добавок загрязняющих веществ, токсинов или болезнетворных организмов в пищевых продуктах, напитках, кормах и другой продукции; 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защиты жизни и здоровья животных и растений от рисков, возникающих в связи с проникновением, укоренением (закреплением) или распространением имеющих карантинное значение для государств Сторон вредителей растений, возбудителей болезней растений и животных, растений (сорняков), организмов - переносчиков болезней или болезнетворных организмов; 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защиты жизни и здоровья человека от рисков, возникающих в связи с болезнями, переносимыми животными, растениями или продукцией из них; 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предотвращения или ограничения другого ущерба, причиняемого проникновением, укоренением (закреплением) или распространением имеющих карантинное значение для государств Сторон вредителей растений, возбудителей болезней растений и животных, растений (сорняков), болезнетворных организмов, в том числе в случае переноса или распространения их животными и (или) растениями, с продукцией, грузами, материалами, транспортными средствами; 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"сертификат соответствия техническому регламенту ЕврАзЭС" - документ, которым орган по сертификации (оценке (подтверждению) соответствия) удостоверяет соответствие продукции или иных объектов требованиям технических регламентов ЕврАзЭС; 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"сертификация" - форма обязательного подтверждения соответствия органом по сертификации (оценке (подтверждению) соответствия) продукции или иных объектов требованиям технических регламентов ЕврАзЭС; 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"стандарт" - документ, в котором в целях добровольного многократного использования устанавливаются характеристики продукции, правила осуществления и характеристики процессов производства, эксплуатации (использования), хранения, перевозки (транспортирования), реализации и утилизации, выполнения работ или оказания услуг. Стандарт также может содержать правила и методы исследований (испытаний) и измерений, правила отбора образцов, требования к терминологии, символике, упаковке, маркировке и этикеткам, правилам их нанесения. Стандарт принимается при общем согласии участников разработки стандарта по принципиальным вопросам. Стандарт и информация о нем должны быть доступны заинтересованным лицам; 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"технический регламент ЕврАзЭС" - документ, принятый международным договором государств Сторон в рамках ЕврАзЭС и устанавливающий обязательные для применения и исполнения требования к объектам технического регулирования (продукции или связанным с требованиями к продукции процессам производства, монтажа, наладки, эксплуатации (использования), хранения, перевозки (транспортирования), реализации и утилизации). 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техническом регламенте ЕврАзЭС могут содержаться правила и формы оценки (подтверждения) соответствия, правила идентификации, требования к терминологии, упаковке, маркировке, этикеткам и правилам их нанесения; 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"техническое регулирование" - правовое регулирование отношений в области разработки и применения технических регламентов, стандартов, в области оценки (подтверждения) соответствия, государственного контроля (надзора), осуществляемое в соответствии с международными договорами и законодательством государств Сторон; 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"уполномоченное изготовителем лицо" - юридическое или физическое лицо, зарегистрированное в установленном порядке государством Стороны, которое определено изготовителем на основании договора с ним для осуществления действий от его имени при подтверждении соответствия и размещении продукции на таможенных территориях государств Сторон, а также для возложения ответственности за несоответствие продукции требованиям технических регламентов ЕврАзЭС. </w:t>
      </w:r>
    </w:p>
    <w:bookmarkEnd w:id="41"/>
    <w:bookmarkStart w:name="z4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 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Стороны проводят согласованную политику в области технического регулирования, санитарных и фитосанитарных мер посредством: 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принятия мер, необходимых для гармонизации законодательства государств Сторон; 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разработки и принятия технических регламентов ЕврАзЭС, устанавливающих обязательные для применения и исполнения требования к объектам технического регулирования; 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обеспечения единства обязательных требований к объекту технического регулирования на территории своего государства; 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 принятия единых правил проведения работ по техническому регулированию, разработке санитарных и фитосанитарных мер для обеспечения необходимого уровня санитарной, ветеринарной и фитосанитарной безопасности территории государств Сторон; 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д) гармонизации стандартов; 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е) применения единых форм и правил оценки соответствия; 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ж) гармонизации процедур оценки соответствия; 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з) разработки и применения сопоставимых методов испытаний (контроля и измерений) при оценке (подтверждении) соответствия продукции или связанных с требованиями к продукции процессов производства, монтажа, наладки, эксплуатации (использования), хранения, перевозки (транспортирования), реализации и утилизации; 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и) аккредитации и (или) назначения органов по сертификации (подтверждению соответствия) и аккредитации испытательных лабораторий (центров), участвующих в процессе обязательного подтверждения соответствия. 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Для реализации положений, предусмотренных настоящим Соглашением, Стороны наделяют соответствующими полномочиями органы государственного управления государств Сторон, осуществляющие и (или) координирующие работы по техническому регулированию, санитарным и фитосанитарным мерам. 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Наделенные полномочиями национальные органы государств Сторон принимают меры по предохранению территории государства каждой Стороны от эпидемий и эпизоотии, а также по предотвращению: 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распространения болезней людей и животных; 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распространения имеющих карантинное значение для государств Сторон вредителей растений, возбудителей болезней растений и животных, растений (сорняков) с территории одного из государств Сторон на территорию любого из государств Сторон. </w:t>
      </w:r>
    </w:p>
    <w:bookmarkEnd w:id="56"/>
    <w:bookmarkStart w:name="z59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3 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Координацию деятельности в области технического регулирования, санитарных и фитосанитарных мер осуществляет Комиссия по техническому регулированию, санитарным, ветеринарным и фитосанитарным мерам в торговле при Интеграционном Комитете ЕврАзЭС в соответствии с международными договорами государств Сторон. 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Наделенные полномочиями национальные органы государств Сторон или по их поручению уполномоченные органы государств Сторон проводят консультации, направленные на согласование позиций своих государств в сфере аккредитации, по вопросам гармонизации национальных (государственных) стандартов в отношении продукции, подлежащей обязательной оценке (подтверждению) соответствия, и процедур оценки соответствия. 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Наделенные полномочиями национальные органы государств Сторон проводят консультации по вопросам технического регулирования и разработки технических регламентов с иными межгосударственными объединениями с целью гармонизации обязательных требований к продукции. </w:t>
      </w:r>
    </w:p>
    <w:bookmarkEnd w:id="60"/>
    <w:bookmarkStart w:name="z63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4 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Стороны признают: 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национальные (государственные) стандарты, идентичные международным и региональным стандартам, соответствующие международным стандартам, предписаниям и рекомендациям по санитарным и фитосанитарным мерам, за исключением случаев, когда такие документы не соответствуют целям технического регулирования, в том числе из-за действия климатических, географических факторов или технологических проблем; 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национальные (государственные) эталоны единиц физических величин, удовлетворяющие условиям  </w:t>
      </w:r>
      <w:r>
        <w:rPr>
          <w:rFonts w:ascii="Times New Roman"/>
          <w:b w:val="false"/>
          <w:i w:val="false"/>
          <w:color w:val="000000"/>
          <w:sz w:val="28"/>
        </w:rPr>
        <w:t xml:space="preserve">Международной метрической конвенции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от 20 мая 1875 года и прошедшие взаимное сличение; 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документы по подтверждению соответствия, выданные органами по сертификации (оценке (подтверждению) соответствия) и испытательными лабораториями (центрами) государств Сторон, при условии выполнения положений пункта 2 настоящей статьи; 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 правила, процедуры и результаты оценки (подтверждения) соответствия, действующие на территории государств Сторон, при условии выполнения положений, установленных пунктом 2 настоящей статьи; 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д) результаты государственного контроля (надзора) за соблюдением требований технических регламентов ЕврАзЭС. </w:t>
      </w:r>
    </w:p>
    <w:bookmarkEnd w:id="67"/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Стороны на основе отдельных соглашений признают: 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аттестаты аккредитации, выданные органами по аккредитации; </w:t>
      </w:r>
    </w:p>
    <w:bookmarkEnd w:id="69"/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установленные на территории государств Сторон правила и процедуры аккредитации, соответствующие требованиям международных стандартов. </w:t>
      </w:r>
    </w:p>
    <w:bookmarkEnd w:id="70"/>
    <w:bookmarkStart w:name="z73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5 </w:t>
      </w:r>
    </w:p>
    <w:bookmarkEnd w:id="71"/>
    <w:bookmarkStart w:name="z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Технические регламенты ЕврАзЭС принимаются в целях защиты жизни и здоровья человека, имущества, охраны окружающей среды, жизни и здоровья животных и растений, предупреждения действий, вводящих в заблуждение потребителей. </w:t>
      </w:r>
    </w:p>
    <w:bookmarkEnd w:id="72"/>
    <w:bookmarkStart w:name="z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Принятие технических регламентов ЕврАзЭС в иных целях не допускается. </w:t>
      </w:r>
    </w:p>
    <w:bookmarkEnd w:id="73"/>
    <w:bookmarkStart w:name="z7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регламенты ЕврАзЭС являются обязательными для государств Сторон и подлежат введению на территории государств Сторон в порядке, предусмотренном их законодательством. </w:t>
      </w:r>
    </w:p>
    <w:bookmarkEnd w:id="74"/>
    <w:bookmarkStart w:name="z7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качестве основы для разработки технических регламентов ЕврАзЭС применяются соответствующие международные стандарты, требования и другие документы (правила, директивы и рекомендации, принятые международными организациями по стандартизации, и иные документы), а в случае их отсутствия - региональные документы (регламенты, директивы, решения, стандарты, правила и иные документы), национальные (государственные) стандарты, национальные технические регламенты или их проекты в окончательной редакции, за исключением случаев, когда такие документы не соответствуют целям технического регулирования, в том числе из-за действия климатических, географических факторов или технологических проблем. </w:t>
      </w:r>
    </w:p>
    <w:bookmarkEnd w:id="75"/>
    <w:bookmarkStart w:name="z7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Международный договор о принятии технического регламента ЕврАзЭС подлежит ратификации в порядке, установленном законодательством государства каждой Стороны. </w:t>
      </w:r>
    </w:p>
    <w:bookmarkEnd w:id="76"/>
    <w:bookmarkStart w:name="z7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Порядок разработки и принятия технических регламентов ЕврАзЭС определяется отдельным соглашением Сторон. </w:t>
      </w:r>
    </w:p>
    <w:bookmarkEnd w:id="77"/>
    <w:bookmarkStart w:name="z80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6 </w:t>
      </w:r>
    </w:p>
    <w:bookmarkEnd w:id="78"/>
    <w:bookmarkStart w:name="z8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Продукция, на которую распространяется технический регламент (технические регламенты) ЕврАзЭС, выпускается в обращение на территории государства любой из Сторон при условии, что она прошла установленные техническим регламентом (техническими регламентами) ЕврАзЭС процедуры оценки (подтверждения) соответствия на территории государства любой из Сторон. </w:t>
      </w:r>
    </w:p>
    <w:bookmarkEnd w:id="79"/>
    <w:bookmarkStart w:name="z8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соответствия, устанавливаемая в технических регламентах ЕврАзЭС, проводится в форме регистрации, испытания, подтверждения соответствия (декларирование соответствия, сертификация), экспертизы, а также государственного контроля (надзора) и в иной форме. </w:t>
      </w:r>
    </w:p>
    <w:bookmarkEnd w:id="80"/>
    <w:bookmarkStart w:name="z8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Обязательная оценка (подтверждение) соответствия проводится только в случаях, установленных соответствующими техническими регламентами ЕврАзЭС, и исключительно на соответствие их требованиям. </w:t>
      </w:r>
    </w:p>
    <w:bookmarkEnd w:id="81"/>
    <w:bookmarkStart w:name="z8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проведения оценки (подтверждения) соответствия на стадии обращения продукции в форме, установленной в технических регламентах ЕврАзЭС, могут регулироваться законодательством государства Стороны, если это предусмотрено техническим регламентом ЕврАзЭС. </w:t>
      </w:r>
    </w:p>
    <w:bookmarkEnd w:id="82"/>
    <w:bookmarkStart w:name="z8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Единые формы документов об оценке (подтверждении) соответствия устанавливаются отдельным соглашением Сторон. </w:t>
      </w:r>
    </w:p>
    <w:bookmarkEnd w:id="83"/>
    <w:bookmarkStart w:name="z8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Обязательное подтверждение соответствия выпускаемой в обращение продукции требованиям технических регламентов ЕврАзЭС осуществляется до выпуска ее в обращение. </w:t>
      </w:r>
    </w:p>
    <w:bookmarkEnd w:id="84"/>
    <w:bookmarkStart w:name="z8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обеспечивают обращение продукции, соответствующей техническим регламентам ЕврАзЭС, на территории своего государства без предъявления дополнительных по отношению к содержащимся в техническом регламенте ЕврАзЭС требований к продукции и без проведения дополнительных процедур оценки (подтверждения) соответствия, за исключением случаев, установленных настоящим Соглашением. </w:t>
      </w:r>
    </w:p>
    <w:bookmarkEnd w:id="85"/>
    <w:bookmarkStart w:name="z8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не ограничиваются права каждого из государств Сторон на проведение государственного контроля (надзора), в том числе в части применения (соблюдения) санитарных и фитосанитарных мер. </w:t>
      </w:r>
    </w:p>
    <w:bookmarkEnd w:id="86"/>
    <w:bookmarkStart w:name="z8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контроль (надзор) проводится в порядке, установленном законодательством государства Стороны. </w:t>
      </w:r>
    </w:p>
    <w:bookmarkEnd w:id="87"/>
    <w:bookmarkStart w:name="z9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Для оценки (подтверждения) соответствия продукции требованиям технических регламентов ЕврАзЭС по взаимному согласию Сторон на добровольной основе могут применяться международные, региональные стандарты, а при их отсутствии - национальные (государственные) стандарты государств Сторон. В этих целях Стороны формируют соответствующий перечень стандартов. </w:t>
      </w:r>
    </w:p>
    <w:bookmarkEnd w:id="88"/>
    <w:bookmarkStart w:name="z9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отношении выпускаемой в обращение продукции, соответствующей требованиям технических регламентов ЕврАзЭС, Стороны обеспечивают применение единого знака обращения продукции на рынке государств-членов ЕврАзЭС. </w:t>
      </w:r>
    </w:p>
    <w:bookmarkEnd w:id="89"/>
    <w:bookmarkStart w:name="z9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разработки и применения единого знака обращения продукции на рынке государств-членов ЕврАзЭС устанавливается отдельным соглашением Сторон. </w:t>
      </w:r>
    </w:p>
    <w:bookmarkEnd w:id="90"/>
    <w:bookmarkStart w:name="z93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7 </w:t>
      </w:r>
    </w:p>
    <w:bookmarkEnd w:id="91"/>
    <w:bookmarkStart w:name="z9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Документы об оценке (подтверждении) соответствия продукции, в отношении которой принят технический регламент ЕврАзЭС, выданные органом по сертификации одного из государств Сторон, в равной степени действуют на территории государств Сторон без проведения дополнительных процедур оценки (подтверждения) соответствия. </w:t>
      </w:r>
    </w:p>
    <w:bookmarkEnd w:id="92"/>
    <w:bookmarkStart w:name="z9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До введения в действие технических регламентов ЕврАзЭС продукция, в отношении которой Сторонами установлены обязательные одинаковые требования, а также одинаковые формы и схемы обязательной оценки (подтверждения) соответствия (декларирование соответствия и (или) сертификация), допускается к обращению на единой таможенной территории, если она прошла установленные процедуры оценки (подтверждения) соответствия на территории любого из государств Сторон. </w:t>
      </w:r>
    </w:p>
    <w:bookmarkEnd w:id="93"/>
    <w:bookmarkStart w:name="z9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государствах Сторон документы о подтверждении соответствия оформляются на русском языке и при необходимости на государственном языке государства Стороны. </w:t>
      </w:r>
    </w:p>
    <w:bookmarkEnd w:id="94"/>
    <w:bookmarkStart w:name="z97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8 </w:t>
      </w:r>
    </w:p>
    <w:bookmarkEnd w:id="95"/>
    <w:bookmarkStart w:name="z9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Стороны гармонизируют национальные (государственные) стандарты и обеспечивают соблюдение следующих принципов: </w:t>
      </w:r>
    </w:p>
    <w:bookmarkEnd w:id="96"/>
    <w:bookmarkStart w:name="z9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добровольное применение стандартов; </w:t>
      </w:r>
    </w:p>
    <w:bookmarkEnd w:id="97"/>
    <w:bookmarkStart w:name="z10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открытость и гласность процессов разработки стандартов; </w:t>
      </w:r>
    </w:p>
    <w:bookmarkEnd w:id="98"/>
    <w:bookmarkStart w:name="z10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доступность национальных (государственных) стандартов, информации о порядке их разработки, принятия (утверждения) и опубликования; </w:t>
      </w:r>
    </w:p>
    <w:bookmarkEnd w:id="99"/>
    <w:bookmarkStart w:name="z10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 применение международных стандартов как основы для разработки проектов национальных (государственных) стандартов, за исключением случаев, когда такие документы не соответствуют целям технического регулирования, в том числе из-за действия климатических, географических факторов или технологических проблем; </w:t>
      </w:r>
    </w:p>
    <w:bookmarkEnd w:id="100"/>
    <w:bookmarkStart w:name="z10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д) недопустимость принятия (утверждения) стандартов, которые противоречат техническим регламентам ЕврАзЭС. </w:t>
      </w:r>
    </w:p>
    <w:bookmarkEnd w:id="101"/>
    <w:bookmarkStart w:name="z10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Стороны отдают приоритет (преимущество) принятию национальных (государственных) стандартов, гармонизированных (в первую очередь идентичных) с международными и региональными стандартами. </w:t>
      </w:r>
    </w:p>
    <w:bookmarkEnd w:id="102"/>
    <w:bookmarkStart w:name="z105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9 </w:t>
      </w:r>
    </w:p>
    <w:bookmarkEnd w:id="103"/>
    <w:bookmarkStart w:name="z10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 обнаружении продукции, не соответствующей обязательным требованиям и (или) подлежащей обязательной оценке (подтверждению) соответствия, и (или) поступающей или находящейся в обращении без документов об обязательном подтверждении соответствия и (или) без маркировки, предусмотренной обязательными требованиями, наделенные полномочиями национальные органы государств Сторон принимают меры по недопущению данной продукции в обращение, а также по незамедлительному изъятию ее из обращения. </w:t>
      </w:r>
    </w:p>
    <w:bookmarkEnd w:id="104"/>
    <w:bookmarkStart w:name="z10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запросу наделенных полномочиями национальных органов государств Сторон соответствующие наделенные полномочиями национальные органы других государств Сторон предоставляют документы по оценке (подтверждению) соответствия. </w:t>
      </w:r>
    </w:p>
    <w:bookmarkEnd w:id="105"/>
    <w:bookmarkStart w:name="z10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конфиденциального характера предоставляются в порядке, установленном соглашением, участниками которого являются государства Сторон. </w:t>
      </w:r>
    </w:p>
    <w:bookmarkEnd w:id="106"/>
    <w:bookmarkStart w:name="z10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Полученные за пределами единой таможенной территории документы по оценке (подтверждению) соответствия, в том числе о результатах испытаний и продукции из третьих стран, ввозимой для обращения на единой таможенной территории, признаются в случае, если все государства Сторон присоединились к соответствующим международным договорам. </w:t>
      </w:r>
    </w:p>
    <w:bookmarkEnd w:id="107"/>
    <w:bookmarkStart w:name="z110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10 </w:t>
      </w:r>
    </w:p>
    <w:bookmarkEnd w:id="108"/>
    <w:bookmarkStart w:name="z11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обеспечивают применение санитарных и фитосанитарных мер только в той степени, в которой это необходимо для защиты жизни и здоровья человека, имущества, охраны окружающей среды, жизни и здоровья животных и растений, основываясь на принципах, имеющих достаточное научное обоснование, а также международных, региональных стандартах, предписаниях и (или) рекомендациях, за исключением случаев, когда такие документы не соответствуют целям технического регулирования, в том числе из-за действия климатических, географических факторов или технологических проблем. </w:t>
      </w:r>
    </w:p>
    <w:bookmarkEnd w:id="109"/>
    <w:bookmarkStart w:name="z11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если безотлагательное применение санитарных и фитосанитарных мер необходимо, а соответствующее научное обоснование является недостаточным или не может быть представлено в необходимые сроки, санитарные и (или) фитосанитарные меры в отношении определенных видов продукции могут быть применены наделенными полномочиями национальными органами государств Сторон на основе имеющейся информации, в том числе информации, полученной от соответствующих международных организаций, иностранных, государств, информации о применяемых другими государствами соответствующих мерах или иной информации. </w:t>
      </w:r>
    </w:p>
    <w:bookmarkEnd w:id="110"/>
    <w:bookmarkStart w:name="z11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Санитарные и фитосанитарные меры могут включать проверку соблюдения требований к продукции, методам ее обработки и производства, процедурам испытания, инспектирования, оценки (подтверждения) соответствия, карантинным правилам, в том числе требования, связанные с перевозкой животных и растений, материалов, необходимых для обеспечения жизни и здоровья животных и растений во время их перевозки, а также методы и процедуры отбора проб, методы исследования и оценки риска. </w:t>
      </w:r>
    </w:p>
    <w:bookmarkEnd w:id="111"/>
    <w:bookmarkStart w:name="z11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в возможно короткий срок уведомляют друг друга о применении и введении ими санитарных и фитосанитарных мер и их изменениях. </w:t>
      </w:r>
    </w:p>
    <w:bookmarkEnd w:id="112"/>
    <w:bookmarkStart w:name="z115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11 </w:t>
      </w:r>
    </w:p>
    <w:bookmarkEnd w:id="113"/>
    <w:bookmarkStart w:name="z11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разрабатывают и применяют санитарные и фитосанитарные меры на основе научных данных, а также с учетом соответствующих международных стандартов, рекомендаций и других документов международных организаций в целях соблюдения необходимого уровня санитарной, ветеринарно-санитарной и фитосанитарной защиты, который определяется с учетом степени фактического научно-обоснованного риска. </w:t>
      </w:r>
    </w:p>
    <w:bookmarkEnd w:id="114"/>
    <w:bookmarkStart w:name="z11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Указанные меры должны обеспечивать государствам Сторон не меньший уровень безопасности, чем уровень, предусмотренный законодательством государства любой из Сторон. </w:t>
      </w:r>
    </w:p>
    <w:bookmarkEnd w:id="115"/>
    <w:bookmarkStart w:name="z11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оценке степени риска Стороны принимают во внимание следующие факторы: </w:t>
      </w:r>
    </w:p>
    <w:bookmarkEnd w:id="116"/>
    <w:bookmarkStart w:name="z11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положения международных стандартов, рекомендаций и (или) предписаний международных организаций; </w:t>
      </w:r>
    </w:p>
    <w:bookmarkEnd w:id="117"/>
    <w:bookmarkStart w:name="z12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данные о распространенности заболеваний людей и животных; </w:t>
      </w:r>
    </w:p>
    <w:bookmarkEnd w:id="118"/>
    <w:bookmarkStart w:name="z12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данные о распространенности имеющих карантинное значение для государства любой из Сторон вредителей растений, возбудителей болезней растений и животных, растений (сорняков), организмов - переносчиков болезней или болезнетворных организмов; </w:t>
      </w:r>
    </w:p>
    <w:bookmarkEnd w:id="119"/>
    <w:bookmarkStart w:name="z12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 экологические условия; </w:t>
      </w:r>
    </w:p>
    <w:bookmarkEnd w:id="120"/>
    <w:bookmarkStart w:name="z12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д) экономические последствия, связанные с возможным причинением вреда; </w:t>
      </w:r>
    </w:p>
    <w:bookmarkEnd w:id="121"/>
    <w:bookmarkStart w:name="z12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е) размеры расходов на предотвращение причинения вреда и применяемые поставщиками меры по борьбе с вредителями растений, возбудителями болезней растений и животных, растений (сорняков), организмами - переносчиками болезней или болезнетворными организмами. </w:t>
      </w:r>
    </w:p>
    <w:bookmarkEnd w:id="122"/>
    <w:bookmarkStart w:name="z12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Вопросы взаимного признания в области санитарных и фитосанитарных мер государств-членов ЕврАзЭС устанавливаются отдельными соглашениями Сторон. </w:t>
      </w:r>
    </w:p>
    <w:bookmarkEnd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 </w:t>
      </w:r>
    </w:p>
    <w:bookmarkStart w:name="z12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Наделенные полномочиями национальные органы государств Сторон: </w:t>
      </w:r>
    </w:p>
    <w:bookmarkEnd w:id="124"/>
    <w:bookmarkStart w:name="z12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информируют друг друга об органах по сертификации (оценке (подтверждению) соответствия) и испытательных лабораториях (центрах), органах по аккредитации своих государств; </w:t>
      </w:r>
    </w:p>
    <w:bookmarkEnd w:id="125"/>
    <w:bookmarkStart w:name="z12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обмениваются информацией по стандартизации, в том числе о разрабатываемых и действующих национальных (государственных) стандартах, и координируют свою деятельность в этой области; </w:t>
      </w:r>
    </w:p>
    <w:bookmarkEnd w:id="126"/>
    <w:bookmarkStart w:name="z12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предоставляют друг другу сведения о не соответствующей техническим регламентам ЕврАзЭС продукции, установленные при оценке (подтверждении) соответствия, а также при проведении государственного контроля (надзора). </w:t>
      </w:r>
    </w:p>
    <w:bookmarkEnd w:id="127"/>
    <w:bookmarkStart w:name="z13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Для обмена информацией создается информационная система ЕврАзЭС в области технического регулирования, санитарных и фитосанитарных мер (далее - информационная система ЕврАзЭС). </w:t>
      </w:r>
    </w:p>
    <w:bookmarkEnd w:id="128"/>
    <w:bookmarkStart w:name="z13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создания и функционирования информационной системы ЕврАзЭС определяется отдельным соглашением Сторон. </w:t>
      </w:r>
    </w:p>
    <w:bookmarkEnd w:id="129"/>
    <w:bookmarkStart w:name="z13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Стороны создают (назначают) в своих государствах национальные информационные центры в области технического регулирования, санитарных и фитосанитарных мер, осуществляют меры по обеспечению их функционирования и предоставляют данные в информационную систему ЕврАзЭС. </w:t>
      </w:r>
    </w:p>
    <w:bookmarkEnd w:id="130"/>
    <w:bookmarkStart w:name="z13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Наделенные полномочиями национальные органы государств Сторон в случаях установления при оценке- (подтверждении) соответствия либо при проведении государственного контроля (надзора) несоответствия продукции, поставляемой в том числе из третьих стран, требованиям технических регламентов ЕврАзЭС или обязательным требованиям своей Стороны к продукции, в отношении которой не приняты технические регламенты ЕврАзЭС, и отнесения выпускаемой в обращение продукции к продукции, представляющей опасность для жизни и (или) здоровья человека, имущества, охраны окружающей среды, жизни и (или) здоровья животных и растений, в возможно короткий срок (или одновременно с установлением такого несоответствия либо выявлением опасной продукции) направляют соответствующие сведения в информационную систему ЕврАзЭС, уведомляют об этом наделенные полномочиями национальные органы государств Сторон, и принимают меры по недопущению такой продукции на территорию государств Сторон. </w:t>
      </w:r>
    </w:p>
    <w:bookmarkEnd w:id="131"/>
    <w:bookmarkStart w:name="z134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13 </w:t>
      </w:r>
    </w:p>
    <w:bookmarkEnd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Наделенные полномочиями национальные органы государств Сторон осуществляют государственный контроль (надзор) за соблюдением требований технических регламентов ЕврАзЭС, санитарных и фитосанитарных мер в соответствии с законодательством своего государства, если иное не предусмотрено международными договорами в этой области. </w:t>
      </w:r>
    </w:p>
    <w:bookmarkStart w:name="z135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14 </w:t>
      </w:r>
    </w:p>
    <w:bookmarkEnd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Споры, связанные с применением или толкованием положений настоящего Соглашения, разрешаются путем консультаций и переговоров между Сторонами, а в случае недостижения согласия передаются на рассмотрение в Суд Евразийского экономического сообщества. </w:t>
      </w:r>
    </w:p>
    <w:bookmarkStart w:name="z136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15 </w:t>
      </w:r>
    </w:p>
    <w:bookmarkEnd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договоренности Сторон в настоящее Соглашение могут быть внесены изменения, которые оформляются отдельными протоколами. </w:t>
      </w:r>
    </w:p>
    <w:bookmarkStart w:name="z137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16 </w:t>
      </w:r>
    </w:p>
    <w:bookmarkEnd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вступает в силу с даты получения депозитарием третьего письменного уведомления о выполнении Сторонами внутригосударственных процедур, необходимых для его вступления в силу. </w:t>
      </w:r>
    </w:p>
    <w:bookmarkStart w:name="z13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городе Москве 25 января 2008 года в одном подлинном экземпляре на русском языке. </w:t>
      </w:r>
    </w:p>
    <w:bookmarkEnd w:id="136"/>
    <w:bookmarkStart w:name="z13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Подлинный экземпляр настоящего Соглашения хранится в Интеграционном Комитете Евразийского экономического сообщества, который, являясь депозитарием настоящего Соглашения, направит каждой Стороне его заверенную копию. 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   За                  За                 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Правительство       Правительство       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          Республики           Кыргызской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Беларусь           Казахстан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  За                 За                 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Правительство      Правительство       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Российской         Республики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Федерации         Таджикистан           Узбекистан </w:t>
      </w:r>
    </w:p>
    <w:bookmarkStart w:name="z14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Настоящим удостоверяю, что данный текст является заверенной копией заверенной копии Соглашения о проведении согласованной политики в области технического регулирования, санитарных и фитосанитарных мер, совершенного 25 января 2008 года в городе Москве. </w:t>
      </w:r>
    </w:p>
    <w:bookmarkEnd w:id="138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Начальник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Международно-правового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Министерства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                        Ж. Бухбантаев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