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b84f" w14:textId="816b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N 1297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сроки действия инвестиционных налоговых преференций, предоставляемых акционерному обществу "Балхашская тепловая электрическая станция" по инвестиционному проекту "Строительство Балхашской ТЭС":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корпоративному подоходному налогу - 10 (десять)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налогу на имущество - 5 (пять) лет с момента ввода в эксплуатацию фиксированных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