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e197" w14:textId="66be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отходов свинца акционерным обществом "Казцинк"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2009 года № 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288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"Казцинк" до 1 августа 2009 года ввоз отходов свинца (свинецсодержащие шламы аккумуляторных батарей, изгарь, съемы, пасту, шламы крошку; продукты после разделки свинцовых аккумуляторных батарей в виде изгари, съемов, пасты, шламов, крошки) согласно коду ТН ВЭД РК 2620 29 000 0, в количестве 42300000,00 кг в Республику Казахстан для их переработки на территории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охраны окружающей среды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