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d06d5" w14:textId="5bd06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23 декабря 2008 года № 1219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мая 2009 года № 670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2008 года № 1219 "Об утверждении Стратегического плана Министерства транспорта и коммуникаций Республики Казахстан на 2009 - 2011 годы"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транспорта и коммуникаций Республики Казахстан на 2009 - 2011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"Стратегические направления, цели и задачи деятельности Министерства транспорта и коммуникаций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 "Показатели развития Министерства транспорта и коммуникаций РК":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1. "Развитие транспортной инфраструктуры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1.1.1. "Повышение уровня развития инфраструктуры автодорожной отрасли":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"2009":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"2) Протяженность дорог республиканского значения, охваченных всеми видами ремонта" цифры "3539" заменить цифрами "3372";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"3) Протяженность автодорог республиканского значения в хорошем состоянии" цифры "7696" заменить цифрами "7615";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1.1.5. "Улучшение инвестиционного климата и содействие росту деловой активности в транспортной отрасли":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"2009" строки "1) Количество проектов в рамках ГЧП***" цифры "10" заменить цифрой "9";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6</w:t>
      </w:r>
      <w:r>
        <w:rPr>
          <w:rFonts w:ascii="Times New Roman"/>
          <w:b w:val="false"/>
          <w:i w:val="false"/>
          <w:color w:val="000000"/>
          <w:sz w:val="28"/>
        </w:rPr>
        <w:t xml:space="preserve"> "Нормативные правовые акты":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19-1,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"19-1. Послание Президента Республики Казахстан Н.А. Назарбаева народу Казахстана от 6 марта 2009 года "Через кризис к обновлению и развитию";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28,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"28. Постановление Правительства Республики Казахстан от 6 марта 2009 года № 264 "О мерах по реализации Послания Главы государства народу Казахстана от 6 марта 2009 года "Через кризис к обновлению и развитию";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7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"Бюджетные программы"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мая 2009 года № 670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7. Бюджетные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Свод бюджетных расходов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3"/>
        <w:gridCol w:w="2053"/>
        <w:gridCol w:w="1853"/>
        <w:gridCol w:w="1913"/>
        <w:gridCol w:w="1933"/>
        <w:gridCol w:w="2093"/>
      </w:tblGrid>
      <w:tr>
        <w:trPr>
          <w:trHeight w:val="30" w:hRule="atLeast"/>
        </w:trPr>
        <w:tc>
          <w:tcPr>
            <w:tcW w:w="4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программы, из них: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214 035 883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230 249 154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197 801 749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271 234 907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227 635 538</w:t>
            </w:r>
          </w:p>
        </w:tc>
      </w:tr>
      <w:tr>
        <w:trPr>
          <w:trHeight w:val="45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42 525 168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48 966 215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55 962 243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54 854 891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60 096 636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171 510 715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181 282 939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141 839 506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216 380 016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167 538 902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предлагаемые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разработке, из них: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расходов, из них: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214 035 883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230 249 154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197 801 749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271 234 907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227 635 538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42 525 168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48 966 215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55 962 243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54 854 891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60 096 636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171 510 715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181 282 939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141 839 506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216 380 016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167 538 902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Платные услуги: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Перечень бюджетных программ (подпрограмм)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1005"/>
        <w:gridCol w:w="2383"/>
        <w:gridCol w:w="1876"/>
        <w:gridCol w:w="1958"/>
        <w:gridCol w:w="1917"/>
        <w:gridCol w:w="1877"/>
        <w:gridCol w:w="1878"/>
      </w:tblGrid>
      <w:tr>
        <w:trPr>
          <w:trHeight w:val="30" w:hRule="atLeast"/>
        </w:trPr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рамма</w:t>
            </w:r>
          </w:p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</w:p>
        </w:tc>
        <w:tc>
          <w:tcPr>
            <w:tcW w:w="1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2010 год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2011 год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 том числе: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214 035 883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230 249 154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197 801 749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271 234 907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227 635 538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213 604 629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229 736 105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197 101 552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270 012 375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226 884 490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1.1. Достижение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жающих темпов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транспортно-коммуникацион-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комплекса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213 604 629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229 736 105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197 101 552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270 012 375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226 884 490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туры автодорожной отрасли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190 897 652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209 196 926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174 122 397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249 465 016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203 330 140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и 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кущий ремонт,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обследова-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автодорог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значения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20 376 792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20 376 916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21 218 097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20 500 000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20 500 000</w:t>
            </w:r>
          </w:p>
        </w:tc>
      </w:tr>
      <w:tr>
        <w:trPr>
          <w:trHeight w:val="30" w:hRule="atLeast"/>
        </w:trPr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на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86 249 189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85 351 846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79 868 823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141 591 300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148 859 000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 займов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4 930 637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2 420 570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21 650 000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82 068 180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116 577 500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68 887 602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69 222 146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47 799 023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45 040 500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12 430 950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13 709 130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10 419 800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14 482 620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20 572 500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дования в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 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 и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никаций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48 900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52 323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58 492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63 756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69 494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жетам,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средний 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 автомо-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 и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5 998 023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11 371 992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15 647 943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13 356 642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15 528 615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ферты на 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витие област-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витие 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 инфра-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78 224 748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92 021 772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57 329 042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73 953 318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18 373 031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железнодорожной отрас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9 507 855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9 701 929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12 137 532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13 010 000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15 010 000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пассажирс-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9 430 276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9 520 554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13 000 000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15 000 000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65 077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70 997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37 532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реконструк-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инфраст-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руктуры желез-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2 100 000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1.1.3.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туры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7 347 966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3 967 680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2 905 955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842 862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895 119</w:t>
            </w:r>
          </w:p>
        </w:tc>
      </w:tr>
      <w:tr>
        <w:trPr>
          <w:trHeight w:val="30" w:hRule="atLeast"/>
        </w:trPr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реконструк-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инфраст-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4 831 541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3 300 000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2 160 000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4 831 541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3 300 000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2 160 000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дования в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 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 и 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муникаций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авиаперевозок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642 000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667 680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727 771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793 270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864 664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1.1.4.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развития инфраст-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руктуры водного транспорта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3 320 865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4 047 966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5 293 767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3 540 757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3 910 448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водных путей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судоходном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шлюзов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3 320 865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4 047 966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5 256 235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3 530 757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3 900 448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37 532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1.1.5. 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климата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росту деловой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 в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2 530 291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2 821 604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2 641 901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3 153 740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3 738 782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1 842 441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1 884 507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2 175 977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2 527 833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3 108 137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дования в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 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 и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никаций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50 012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34 574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37 686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41 077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88 887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85 290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58 063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152 301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136 575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108 551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"Transport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tower"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320 475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332 568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431 350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451 646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процессов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431 254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513 049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700 197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1 222 532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безопасных условий перед-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вижения пассажиров и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всех видах транспорта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431 254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513 049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700 197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1 222 532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контроля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221 329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218 233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236 430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реконструк-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сети 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контроля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221 329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218 233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236 430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в автодорожной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228 888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199 670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256 672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299 320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полнения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рожно-строи-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 и 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монтных работ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228 888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199 670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256 672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2.1.3.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в железнодо-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рожной отрасли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2.1.4.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2.1.5.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на водном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202 366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92 050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265 360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729 430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451 728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внутрен-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"река-море"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44 056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92 050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101 952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130 462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144 857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реконструк-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инфраст-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руктуры 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транспор-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158 310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163 408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568 968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306 871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2883"/>
        <w:gridCol w:w="2985"/>
        <w:gridCol w:w="761"/>
        <w:gridCol w:w="1711"/>
        <w:gridCol w:w="2581"/>
        <w:gridCol w:w="227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в области транспорта и коммуникаций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Действующая редакция (с указанием кода)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Предлагаемая редакция (с указанием кода)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коммуникаций»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коммуникаций»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«Обеспечение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органов»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осна-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щение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органов»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дорог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ликанском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 займов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бюджета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«Капитальный,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и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ремонт, содержа-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озеленение,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тодорог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 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ния»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«Капиталь-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ный, средний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обследова-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автодорог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значения»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водных путей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судоходном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содержании шлюзов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водных путей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судоходном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шлюзов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 и реконст-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рукция инфраст-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руктуры воздуш-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транспорта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Субсидирова-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железнодорож-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 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мым межобластным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сообщениям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Субсидиро-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железно-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дорожных пасса-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жирских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возок по соци-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ально 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сообщениям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дования в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 транспор-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 и коммуника-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Целевые 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там,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 област-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и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 и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безо-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 плавания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"река-море"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внутрен-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плавания "река-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море"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выполне-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ремонтных работ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выпол-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ремонтных работ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Субсидирова-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регулярных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авиаперевозок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Субсидиро-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авиаперевозок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 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 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нических регла-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ментов и 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 и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никаций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постов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 и реконст-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рукция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постов 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портного конт-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ластным бюдже-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 инфра-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 «Содержание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ративно-техноло-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гического комп-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лекса «Transport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tower»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«Transport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tower»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 и реконст-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рукция инфраст-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руктуры желез-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4069"/>
        <w:gridCol w:w="1089"/>
        <w:gridCol w:w="1224"/>
        <w:gridCol w:w="1280"/>
        <w:gridCol w:w="1335"/>
        <w:gridCol w:w="1224"/>
        <w:gridCol w:w="1206"/>
      </w:tblGrid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«Услуги по формированию политики, координации и контроля области транспорта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коммуникаций»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государственных и отраслевых (секторальных) программ 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вития транс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портно-коммуникационного комплекса; разработка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тельных актов, предложений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совершенствованию применения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дательства, а также разработка и принятие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технических условий и иных нормативов в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транспортно-коммуника-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ционного комплекса по вопросам, входящим в компетенцию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прогнозов и своевременное качественное 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ностей государственных нужд и экономики в перевозках и коммуникациях;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 Правительства осуществление функций, связанных с владением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пользова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 государственными долями и пакетами акций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транспортно-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коммуникационного комплекса; обновление теоретических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практических знаний,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умений и навыков по образовательным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профессиональной деятель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в соответствии с предъявляемыми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квалификационными требованиями для эффек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тивного выполнения своих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 обязанностей и совершенствования профес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сионального мас-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терства. Системно-техническое обслуживание и ремонт системно-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 техники. Администрирование, сопровождение локально-вычисли-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сети, информационных систем программных продуктов.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Координация деятельности Министерства транспорта и коммуникаций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органов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 опережаю-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 комплекса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1.1.5. Улучшение инвести-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онного климата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росту деловой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активности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парата управления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риальных 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лений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ложенных функций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Услуги по повышению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 опережаю-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 комплекса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1.1.5. Улучшение инвести-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 климата и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твие росту деловой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в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служащих, 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 квалификации,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и иностранным язы-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кам. 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 повышение 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лификации,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языку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иностранным языкам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 максимально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фективного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ложенных функций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сфере транспорта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1 842 441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1 884 507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2 175 977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3593"/>
        <w:gridCol w:w="1033"/>
        <w:gridCol w:w="1353"/>
        <w:gridCol w:w="1373"/>
        <w:gridCol w:w="1373"/>
        <w:gridCol w:w="1373"/>
        <w:gridCol w:w="1393"/>
      </w:tblGrid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«Развитие автомобильных дорог на республиканском уровне»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и развитие сети автомобильных дорог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значения, отвечающей современным требованиям, для безопасного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перебойного проезда транспортных средств.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транспортной инфраструктуры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 опережающих темпов развития транспортно-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комплекса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Повышение уровня развития инфраструктуры автодорожной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Своевременный ввод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 и 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сообщения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2536"/>
        <w:gridCol w:w="1044"/>
        <w:gridCol w:w="1813"/>
        <w:gridCol w:w="1650"/>
        <w:gridCol w:w="1596"/>
        <w:gridCol w:w="1704"/>
        <w:gridCol w:w="1614"/>
      </w:tblGrid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«Эксплуатация автомобильных дорог республиканского значения»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капитальному, среднему и текущему ремонту, озеленению,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содержанию, управлению эксплуатацией автомобильных дорог и мостов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ликанского значения, проектно-изыскательские работы по капитальному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и мостов и прохождение государственной экспертизы.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транспортной инфраструктуры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 опережающих темпов развития транспортно-коммуникационного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Повышение уровня развития инфраструктуры автодорожной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дорож-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но-ремонтных 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 на автомо-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бильных дорогах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1 км.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Отремонтировано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 значения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20 376 792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20 376 916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21 218 097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20 500 000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4"/>
        <w:gridCol w:w="3841"/>
        <w:gridCol w:w="1443"/>
        <w:gridCol w:w="1189"/>
        <w:gridCol w:w="1189"/>
        <w:gridCol w:w="1368"/>
        <w:gridCol w:w="1328"/>
        <w:gridCol w:w="1348"/>
      </w:tblGrid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«Обеспечение водных путей в судоходном состоянии и содержание шлюзов»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судоходства на внутренних водных путях. 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печение гарантированных габаритов судового хода посредством выстав-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(снятия) и содержания знаков навигационного оборудования; выпол-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 дноуглубительных (землечерпательных), выправительных, дноочисти-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 и тральных работ; содержания судоходных гидротехнических соору-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жений (шлюзов) в безопасном рабочем состоянии.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транспортной инфраструктуры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 опережающих темпов развития транспортно-коммуникационного комплекса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1.1.4. Повышение уровня развития инфраструктуры водного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выставление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тие)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знаков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3 983,5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дноуглублению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выправительные работы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дноочистительные работы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тральные работы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русловых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безаварийной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судоходных шлюзов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флота (текущий,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средний, капитальный)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модерни-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флота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аварийных случаев,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 безопасности судо-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ходства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объема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возимых грузов к 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дущему году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6"/>
        <w:gridCol w:w="3601"/>
        <w:gridCol w:w="956"/>
        <w:gridCol w:w="1477"/>
        <w:gridCol w:w="1653"/>
        <w:gridCol w:w="1581"/>
        <w:gridCol w:w="1332"/>
        <w:gridCol w:w="1314"/>
      </w:tblGrid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«Строительство и реконструкция инфраструктуры воздушного транспорта»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модернизации и развития объектов наземной инфраструктуры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Республики Казахстан для приведения в соответствие с между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 по обеспечению безопасности полетов.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транспортной инфраструктуры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 опережающих темпов развития транспортно-коммуника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 Повышение уровня развития инфраструктуры гражданской авиации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 искусственной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взлетно-посадочной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полосы и аэровокзала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аэропортов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аэропортов,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ИКАО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инвестиций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507,69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1093,8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605,7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784,3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обслуживаемых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7,86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9,03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4 831 541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3 300 000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2 160 000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2"/>
        <w:gridCol w:w="3887"/>
        <w:gridCol w:w="981"/>
        <w:gridCol w:w="1389"/>
        <w:gridCol w:w="1348"/>
        <w:gridCol w:w="1291"/>
        <w:gridCol w:w="1498"/>
        <w:gridCol w:w="1404"/>
      </w:tblGrid>
      <w:tr>
        <w:trPr>
          <w:trHeight w:val="30" w:hRule="atLeast"/>
        </w:trPr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«Субсидирование железнодорожных пассажирских перевозок по 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значимым межобластным сообщениям»</w:t>
            </w:r>
          </w:p>
        </w:tc>
      </w:tr>
      <w:tr>
        <w:trPr>
          <w:trHeight w:val="30" w:hRule="atLeast"/>
        </w:trPr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Покрытие убытков перевозчиков, связанных с организацией железнодорожных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 перевозок по социально-значимым сообщениям</w:t>
            </w:r>
          </w:p>
        </w:tc>
      </w:tr>
      <w:tr>
        <w:trPr>
          <w:trHeight w:val="30" w:hRule="atLeast"/>
        </w:trPr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транспортной инфраструктуры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 опережающих темпов развития транспортно-коммуникацион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</w:p>
        </w:tc>
      </w:tr>
      <w:tr>
        <w:trPr>
          <w:trHeight w:val="30" w:hRule="atLeast"/>
        </w:trPr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 Повышение уровня развития инфраструктуры железнодорожной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маршрутов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0" w:hRule="atLeast"/>
        </w:trPr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Перевезено пассажиров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Пассажирооборот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14 313,8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16 400</w:t>
            </w:r>
          </w:p>
        </w:tc>
      </w:tr>
      <w:tr>
        <w:trPr>
          <w:trHeight w:val="30" w:hRule="atLeast"/>
        </w:trPr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7"/>
        <w:gridCol w:w="4381"/>
        <w:gridCol w:w="1023"/>
        <w:gridCol w:w="1206"/>
        <w:gridCol w:w="1187"/>
        <w:gridCol w:w="1207"/>
        <w:gridCol w:w="1365"/>
        <w:gridCol w:w="1384"/>
      </w:tblGrid>
      <w:tr>
        <w:trPr>
          <w:trHeight w:val="3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«Прикладные научные исследования в области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коммуникаций»</w:t>
            </w:r>
          </w:p>
        </w:tc>
      </w:tr>
      <w:tr>
        <w:trPr>
          <w:trHeight w:val="3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прикладных научных исследований в области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никаций</w:t>
            </w:r>
          </w:p>
        </w:tc>
      </w:tr>
      <w:tr>
        <w:trPr>
          <w:trHeight w:val="3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транспортной инфраструктуры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 опережающих темпов развития транспортно-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коммуникационного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</w:p>
        </w:tc>
      </w:tr>
      <w:tr>
        <w:trPr>
          <w:trHeight w:val="3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Повышение уровня развития инфраструктуры автодорожной отрасли;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 Повышение уровня развития инфраструктуры гражданской авиации;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1.1.5. Улучшение инвестиционного климата и содействие росту деловой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 в транспортной отрасли.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2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тем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областях: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автодорожная отрасль;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автомобильный транспорт;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транзитный потенциал;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железнодорожная отрасль;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гражданская авиация.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НИР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108 134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115 713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101 866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111 034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9"/>
        <w:gridCol w:w="3899"/>
        <w:gridCol w:w="1080"/>
        <w:gridCol w:w="1322"/>
        <w:gridCol w:w="1302"/>
        <w:gridCol w:w="1262"/>
        <w:gridCol w:w="1382"/>
        <w:gridCol w:w="1404"/>
      </w:tblGrid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«Целевые текущие трансферты областным бюджетам на капитальный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 автомобильных дорог областного и районного 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 города Астаны»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капитальному, среднему и текущему ремонту, озеле-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нению, содержанию, управлению эксплуатацией автомобильных дорог и мостов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проектно-изыскательские работы по капиталь-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ремонту дорог и мостов и прохождение государственной экспертизы.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транспортной инфраструктуры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 опережающих темпов развития транспортно-коммуникацион-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комплекса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Повышение уровня развития инфраструктуры автодорожной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показатель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определяться в меморан-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думах заключаемых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акиматами областей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целевых текущих трансфертов акиматам областей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9"/>
        <w:gridCol w:w="4139"/>
        <w:gridCol w:w="1099"/>
        <w:gridCol w:w="1080"/>
        <w:gridCol w:w="1221"/>
        <w:gridCol w:w="1221"/>
        <w:gridCol w:w="1221"/>
        <w:gridCol w:w="1221"/>
      </w:tblGrid>
      <w:tr>
        <w:trPr>
          <w:trHeight w:val="3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«Обеспечение классификации и технической безопасности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водного плавания «река-море»</w:t>
            </w:r>
          </w:p>
        </w:tc>
      </w:tr>
      <w:tr>
        <w:trPr>
          <w:trHeight w:val="3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государственного учреждения «Регистр судоходства».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технической безопасности судов и других 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участвующих в процессе судоходства</w:t>
            </w:r>
          </w:p>
        </w:tc>
      </w:tr>
      <w:tr>
        <w:trPr>
          <w:trHeight w:val="3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безопасности транспортных процессов</w:t>
            </w:r>
          </w:p>
        </w:tc>
      </w:tr>
      <w:tr>
        <w:trPr>
          <w:trHeight w:val="3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Обеспечение безопасных условий передвижения пассажиров и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всех видах транспорта</w:t>
            </w:r>
          </w:p>
        </w:tc>
      </w:tr>
      <w:tr>
        <w:trPr>
          <w:trHeight w:val="3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2.1.5. Повышение безопасности на водном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классификации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освидетельствований судов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участвующих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процессе судоходства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варий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44 056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92 050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101 952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130 462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144 857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7"/>
        <w:gridCol w:w="4501"/>
        <w:gridCol w:w="1035"/>
        <w:gridCol w:w="1195"/>
        <w:gridCol w:w="1195"/>
        <w:gridCol w:w="1216"/>
        <w:gridCol w:w="1216"/>
        <w:gridCol w:w="1216"/>
      </w:tblGrid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«Обеспечение качества выполнения дорожно-строительных и ремонтных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работ»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за качеством выполняемых работ по строительст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реконструкции, капитальному, среднему, текущему ремонту автомо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республиканского значения и применяемыми дорожно-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материалами.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безопасности транспортных процессов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Обеспечение безопасных условий передвижения пассажиров и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всех видах транспорта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 Повышение безопасности в автодорожной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контроля качест-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 дорожно-ремонтных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автомобильных дорогах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Ориентировочная протяжен-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реконструированных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отремонтированных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ликанского значения,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шедших контроль качества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228 888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199 670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216 604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256 672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299 320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3953"/>
        <w:gridCol w:w="1033"/>
        <w:gridCol w:w="1233"/>
        <w:gridCol w:w="1313"/>
        <w:gridCol w:w="1293"/>
        <w:gridCol w:w="1333"/>
        <w:gridCol w:w="1353"/>
      </w:tblGrid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«Субсидирование регулярных внутренних и международных авиапере-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возок»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доступности услуг авиатранспорта на регулярные внутренние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авиаперевозки для среднестатистического потребителя, путем 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вления гибкой тарифной политики, направленной на поэтапное 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 субсидирования и в дальнейшем переход на полную самоокупаемость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транспортной инфраструктуры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 опережающих темпов развития транспортно-коммуникацион-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комплекса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 Повышение уровня развития инфраструктуры гражданской авиации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субсидируемых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авиамаршрутов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перевезенных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103 564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124 276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667 680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727 771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793 270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864 664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1"/>
        <w:gridCol w:w="4631"/>
        <w:gridCol w:w="1213"/>
        <w:gridCol w:w="1173"/>
        <w:gridCol w:w="1153"/>
        <w:gridCol w:w="1213"/>
        <w:gridCol w:w="1193"/>
        <w:gridCol w:w="1213"/>
      </w:tblGrid>
      <w:tr>
        <w:trPr>
          <w:trHeight w:val="30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«Строительство и реконструкция инфраструктуры водного транспорта»</w:t>
            </w:r>
          </w:p>
        </w:tc>
      </w:tr>
      <w:tr>
        <w:trPr>
          <w:trHeight w:val="30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водного транспорта, отвечающего современным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ваниям, для безопасного и бесперебойного обслуживания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морского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внутренневодного транспорта.</w:t>
            </w:r>
          </w:p>
        </w:tc>
      </w:tr>
      <w:tr>
        <w:trPr>
          <w:trHeight w:val="30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безопасности транспортных процессов</w:t>
            </w:r>
          </w:p>
        </w:tc>
      </w:tr>
      <w:tr>
        <w:trPr>
          <w:trHeight w:val="30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Обеспечение безопасных условий передвижения пассажиров и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 видах транспорта</w:t>
            </w:r>
          </w:p>
        </w:tc>
      </w:tr>
      <w:tr>
        <w:trPr>
          <w:trHeight w:val="30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2.1.5. Повышение безопасности на водном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 систем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движением судов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судоходных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шлюзов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спасательными операциями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объектов в эксплуатацию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163 408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568 968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306 871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4"/>
        <w:gridCol w:w="4495"/>
        <w:gridCol w:w="1033"/>
        <w:gridCol w:w="1193"/>
        <w:gridCol w:w="1193"/>
        <w:gridCol w:w="1214"/>
        <w:gridCol w:w="1194"/>
        <w:gridCol w:w="1235"/>
      </w:tblGrid>
      <w:tr>
        <w:trPr>
          <w:trHeight w:val="30" w:hRule="atLeast"/>
        </w:trPr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"Разработка технических регламентов и стандартов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 и коммуникаций"</w:t>
            </w:r>
          </w:p>
        </w:tc>
      </w:tr>
      <w:tr>
        <w:trPr>
          <w:trHeight w:val="30" w:hRule="atLeast"/>
        </w:trPr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Разработка, переработка и совершенствование национальных 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документов (стандартов), технических регламентов в 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отрасли в соответствии с международными требованиями;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стандартов и нормативных документов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стандартизации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автомобильного и железнодорожного транспорта.</w:t>
            </w:r>
          </w:p>
        </w:tc>
      </w:tr>
      <w:tr>
        <w:trPr>
          <w:trHeight w:val="30" w:hRule="atLeast"/>
        </w:trPr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транспортной инфраструктуры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 опережающих темпов развития транспортно-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комплекса</w:t>
            </w:r>
          </w:p>
        </w:tc>
      </w:tr>
      <w:tr>
        <w:trPr>
          <w:trHeight w:val="30" w:hRule="atLeast"/>
        </w:trPr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 Повышение уровня развития инфраструктуры железнодорожной отрасли;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 Повышение уровня развития инфраструктуры гражданской авиации;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1.1.4. Повышение уровня развития инфраструктуры водного транспорта.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разрабатываемых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и стандартов: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водная отрасль;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отрасль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железнодорожная отрасль.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стандарты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65 077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84 448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2"/>
        <w:gridCol w:w="4142"/>
        <w:gridCol w:w="990"/>
        <w:gridCol w:w="1165"/>
        <w:gridCol w:w="1185"/>
        <w:gridCol w:w="1166"/>
        <w:gridCol w:w="1450"/>
        <w:gridCol w:w="1640"/>
      </w:tblGrid>
      <w:tr>
        <w:trPr>
          <w:trHeight w:val="30" w:hRule="atLeast"/>
        </w:trPr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«Строительство и реконструкция сети постов транспортного контроля»</w:t>
            </w:r>
          </w:p>
        </w:tc>
      </w:tr>
      <w:tr>
        <w:trPr>
          <w:trHeight w:val="30" w:hRule="atLeast"/>
        </w:trPr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постов транспортного контроля стационарным весовым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ванием,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обустройство дорожного полотна</w:t>
            </w:r>
          </w:p>
        </w:tc>
      </w:tr>
      <w:tr>
        <w:trPr>
          <w:trHeight w:val="30" w:hRule="atLeast"/>
        </w:trPr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безопасности транспортных процессов</w:t>
            </w:r>
          </w:p>
        </w:tc>
      </w:tr>
      <w:tr>
        <w:trPr>
          <w:trHeight w:val="30" w:hRule="atLeast"/>
        </w:trPr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Обеспечение безопасных условий передвижения пассажиров и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всех видах транспорта</w:t>
            </w:r>
          </w:p>
        </w:tc>
      </w:tr>
      <w:tr>
        <w:trPr>
          <w:trHeight w:val="30" w:hRule="atLeast"/>
        </w:trPr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 Повышение уровня государственного технического контроля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постов 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портного контроля оснащен-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стационарным весовым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оборудованием, в том числе:</w:t>
            </w:r>
          </w:p>
        </w:tc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переходящие проекты: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проекты: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взысканных сборов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тяжеловесных АТС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389 165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568 181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829 544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1 211 134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1 768 256</w:t>
            </w:r>
          </w:p>
        </w:tc>
      </w:tr>
      <w:tr>
        <w:trPr>
          <w:trHeight w:val="30" w:hRule="atLeast"/>
        </w:trPr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221 329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218 233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236 430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6"/>
        <w:gridCol w:w="3847"/>
        <w:gridCol w:w="1023"/>
        <w:gridCol w:w="1364"/>
        <w:gridCol w:w="1365"/>
        <w:gridCol w:w="1365"/>
        <w:gridCol w:w="1365"/>
        <w:gridCol w:w="1385"/>
      </w:tblGrid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«Целевые трансферты на развитие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развитие транспортной инфраструктуры»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и развитие сети автомобильных дорог местного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отвечающей современным требованиям, для безопасного и бесперебойного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проезда транспортных средств.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транспортной инфраструктуры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 опережающих темпов развития транспортно-коммуникационного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Повышение уровня развития инфраструктуры автодорожной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будет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меморан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заключаемых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акиматами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5"/>
        <w:gridCol w:w="3933"/>
        <w:gridCol w:w="1038"/>
        <w:gridCol w:w="1199"/>
        <w:gridCol w:w="1219"/>
        <w:gridCol w:w="1220"/>
        <w:gridCol w:w="1380"/>
        <w:gridCol w:w="1402"/>
      </w:tblGrid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 «Содержание здания административно-технологического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«Transport tower»</w:t>
            </w:r>
          </w:p>
        </w:tc>
      </w:tr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хозяйственное обслуживание, санитарная обработка,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профилактических работ системы хладо-теплоснабжения,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горячего и холодного водоснабжения здания</w:t>
            </w:r>
          </w:p>
        </w:tc>
      </w:tr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транспортной инфраструктуры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 опережающих темпов развития транспортно-коммуникацион-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комплекса</w:t>
            </w:r>
          </w:p>
        </w:tc>
      </w:tr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1.1.5. Улучшение инвестиционного климата и содействие росту деловой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 в транспортной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здания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создания необхо-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димых социально-бытовых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служащим.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м.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32 294</w:t>
            </w:r>
          </w:p>
        </w:tc>
      </w:tr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320 475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332 568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431 350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451 646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481 017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7"/>
        <w:gridCol w:w="3970"/>
        <w:gridCol w:w="1048"/>
        <w:gridCol w:w="1210"/>
        <w:gridCol w:w="1393"/>
        <w:gridCol w:w="1596"/>
        <w:gridCol w:w="1089"/>
        <w:gridCol w:w="1253"/>
      </w:tblGrid>
      <w:tr>
        <w:trPr>
          <w:trHeight w:val="30" w:hRule="atLeast"/>
        </w:trPr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«Строительство и реконструкция инфраструктуры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транспорта»</w:t>
            </w:r>
          </w:p>
        </w:tc>
      </w:tr>
      <w:tr>
        <w:trPr>
          <w:trHeight w:val="30" w:hRule="atLeast"/>
        </w:trPr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железнодорожных линий</w:t>
            </w:r>
          </w:p>
        </w:tc>
      </w:tr>
      <w:tr>
        <w:trPr>
          <w:trHeight w:val="30" w:hRule="atLeast"/>
        </w:trPr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транспортной инфраструктуры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 опережающих темпов развития транспортно-коммуникацион-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комплекса</w:t>
            </w:r>
          </w:p>
        </w:tc>
      </w:tr>
      <w:tr>
        <w:trPr>
          <w:trHeight w:val="30" w:hRule="atLeast"/>
        </w:trPr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 Повышение уровня развития инфраструктуры железнодорожной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ж.д.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Узень-госграница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Туркменистаном,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построенных железных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436,6</w:t>
            </w:r>
          </w:p>
        </w:tc>
      </w:tr>
      <w:tr>
        <w:trPr>
          <w:trHeight w:val="30" w:hRule="atLeast"/>
        </w:trPr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2 100 000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