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8aead" w14:textId="a98ae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30 июня 2008 года № 651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сентября 2009 года № 1398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аффилиированных лиц, а также иных юридических лиц с участием государства и стратегических объектов, находящихся в собственности юридических лиц, не аффилиированных с государством, а также физических лиц" (САПП Республики Казахстан, 2008 г., № 31, ст. 330)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аффилиированных лиц, а также иных юридических лиц с участием государства,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"Пакеты акций (доли участия, паи) в юридических лицах, в собственности которых находятся стратегические объекты" дополнить строкой, порядковый номер 68,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1231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1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 пакета акций АО "Национальный центр 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и технологий"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"Магистральные нефтепроводы":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3, графу 2 дополнить словами "(от ГНПС "Узень" (0 км.) до границы с Российской Федерацией (1237,4 км.) протяженностью 1237,4 км.)";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14, графу 2 дополнить словами "(от границы с Российской Федерацией (214,7 км.) до ГНПС "Павлодар" (437,3 км.) протяженностью 222,6 км.)";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"Объекты использования атомной энергии" дополнить строкой, порядковый номер 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1235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геофизической обсерватории Боровое ДГП "Институт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геофизических исследований" РГП "Национальный ядерный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 (поселок Боровое)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расшифровку аббревиатур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"ДГП - дочернее государственное предприятие".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