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31c8e" w14:textId="5f31c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5 декабря 2003 года № 1237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октября 2010 года № 1082. Утратило силу постановлением Правительства Республики Казахстан от 19 ноября 2014 года № 1210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19.11.2014 </w:t>
      </w:r>
      <w:r>
        <w:rPr>
          <w:rFonts w:ascii="Times New Roman"/>
          <w:b w:val="false"/>
          <w:i w:val="false"/>
          <w:color w:val="ff0000"/>
          <w:sz w:val="28"/>
        </w:rPr>
        <w:t>№ 1210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 в соответствие с указами Президента Республики Казахстан от 24 июня 2009 года № </w:t>
      </w:r>
      <w:r>
        <w:rPr>
          <w:rFonts w:ascii="Times New Roman"/>
          <w:b w:val="false"/>
          <w:i w:val="false"/>
          <w:color w:val="000000"/>
          <w:sz w:val="28"/>
        </w:rPr>
        <w:t>832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дальнейшем совершенствовании системы государственного управления Республики Казахстан» и от 12 марта 2010 года № </w:t>
      </w:r>
      <w:r>
        <w:rPr>
          <w:rFonts w:ascii="Times New Roman"/>
          <w:b w:val="false"/>
          <w:i w:val="false"/>
          <w:color w:val="000000"/>
          <w:sz w:val="28"/>
        </w:rPr>
        <w:t>936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дальнейшем совершенствовании системы государственного управления Республики Казахстан»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декабря 2003 года № 1237 «Об утверждении перечня и создании республиканских служб гражданской обороны и чрезвычайных ситуаций» (САПП Республики Казахстан, 2003 г., № 46, ст. 507)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республиканских служб гражданской обороны и чрезвычайных ситуаций, создаваемых центральными исполнительными органами, утвержденный указанным постановлением, изложить в новой редакции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октября 2010 года № 1082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2003 года № 1237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 
</w:t>
      </w:r>
      <w:r>
        <w:rPr>
          <w:rFonts w:ascii="Times New Roman"/>
          <w:b/>
          <w:i w:val="false"/>
          <w:color w:val="000000"/>
          <w:sz w:val="28"/>
        </w:rPr>
        <w:t xml:space="preserve"> Перечень республиканских служб гражданской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и чрезвычайных ситуаций, создаваемых центральными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исполнительными органами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573"/>
        <w:gridCol w:w="6957"/>
      </w:tblGrid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республиканской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Гражданской обороны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 ситуаций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центрального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органа, ответственного за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 и функционирования республиканской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гражданской обороны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 ситуаций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противопожарная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служба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служба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Инженерная служба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и жилищного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Служба радиационной защиты</w:t>
            </w:r>
          </w:p>
        </w:tc>
        <w:tc>
          <w:tcPr>
            <w:tcW w:w="6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Служба энергетики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Служба химической защиты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Служба связи 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оповещения</w:t>
            </w:r>
          </w:p>
        </w:tc>
        <w:tc>
          <w:tcPr>
            <w:tcW w:w="6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связи и информации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Служба информации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Служба защиты животных и растений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сельского 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Служба горюче-смазочных материалов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нефти и газа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Служба охраны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Служба торговли и питания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Транспортная служба</w:t>
            </w:r>
          </w:p>
        </w:tc>
        <w:tc>
          <w:tcPr>
            <w:tcW w:w="6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Служба дорог и мостов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служба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