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346d" w14:textId="df73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земельных отношений между Кызылординской и Карагандинской областями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2010 года № 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Агентства Республики Казахстан по управлению земельными ресурсами, акимов Кызылординской и Карагандинской областей о продлении срока долгосрочного пользования Кызылординской областью землями общей площадью 2 210,9 тысяч гектаров, находящихся на территории Улытауского района Карагандинской области до 2025 года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2010 года № 108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долгосрочного пользования Кызылординской области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Улытауского района Карагандинской области, срок</w:t>
      </w:r>
      <w:r>
        <w:br/>
      </w:r>
      <w:r>
        <w:rPr>
          <w:rFonts w:ascii="Times New Roman"/>
          <w:b/>
          <w:i w:val="false"/>
          <w:color w:val="000000"/>
        </w:rPr>
        <w:t>
которых продлевается до 2025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453"/>
        <w:gridCol w:w="1673"/>
        <w:gridCol w:w="1393"/>
        <w:gridCol w:w="993"/>
        <w:gridCol w:w="1733"/>
        <w:gridCol w:w="1833"/>
        <w:gridCol w:w="1113"/>
      </w:tblGrid>
      <w:tr>
        <w:trPr>
          <w:trHeight w:val="3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