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963b6" w14:textId="05963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технического регламента "Требования к техническим средствам реабилитации инвалидов"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ноября 2010 года № 1191. Утратило силу постановлением Правительства Республики Казахстан от 30 января 2017 года № 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30.01.2017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2004 года "О техническом регулировании"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 прилагаемый технический регламент "Требования к техническим средствам реабилитации инвалидов".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шести месяцев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2010 года № 1191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Технический регламент</w:t>
      </w:r>
      <w:r>
        <w:br/>
      </w:r>
      <w:r>
        <w:rPr>
          <w:rFonts w:ascii="Times New Roman"/>
          <w:b/>
          <w:i w:val="false"/>
          <w:color w:val="000000"/>
        </w:rPr>
        <w:t>"Требования к техническим средствам реабилитации инвалидов"</w:t>
      </w:r>
      <w:r>
        <w:br/>
      </w:r>
      <w:r>
        <w:rPr>
          <w:rFonts w:ascii="Times New Roman"/>
          <w:b/>
          <w:i w:val="false"/>
          <w:color w:val="000000"/>
        </w:rPr>
        <w:t>1. Область применения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Настоящий технический регламент "Требования к техническим средствам реабилитации инвалидов" (далее - Технический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2004 года "О техническом регулировании" и устанавливает требования безопасности к техническим средствам реабилитации инвалидов.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Настоящий Технический регламент распространяется на технические средства реабилитации инвалидов, представляющие собой устройства, оборудование, приборы, машины и технические системы, обеспечивающие полную или частичную компенсацию ограничений жизнедеятельности инвалидов, вызванных нарушением здоровья со стойким расстройством функций организма, с кодами по классификации товаров в </w:t>
      </w:r>
      <w:r>
        <w:rPr>
          <w:rFonts w:ascii="Times New Roman"/>
          <w:b w:val="false"/>
          <w:i w:val="false"/>
          <w:color w:val="000000"/>
          <w:sz w:val="28"/>
        </w:rPr>
        <w:t>Товарной номенклатуре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внешнеэкономической деятельности таможенного союза (далее - ТН ВЭД ТС), приведенными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Идентификация технических средств реабилитации инвалидов осуществляется путем: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визуального осмотра;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установления тождественности наименования;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установления кодов ТН ВЭД ТС, по маркировке и сопроводительным документам (включающим в себя нормативную и техническую документацию), по признакам и параметрам, показателям и требованиям, которые в совокупности достаточны для распознания.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 опасным факторам (рискам) возникающим в процессе жизненного цикла технических средств реабилитации инвалидов относятся: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опасности, обусловленные функциональными неполадками, обслуживанием и старением технических средств реабилитации инвалидов;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риски, связанные с обоснованно прогнозируемыми воздействиями окружающей среды применения, такими как магнитные поля, внешние электрические воздействия, электростатический разряд, давление, температура;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распространение заболеваний и инфекций;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риски пожара или взрыва, воздействие воспламеняющихся веществ или веществ, способных вызывать возгорание технических средств реабилитации инвалидов.</w:t>
      </w:r>
    </w:p>
    <w:bookmarkEnd w:id="14"/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Термины и определения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В настоящем Техническом регламенте используются следующие основные термины и определения: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технические средства реабилитации инвалидов - устройства, содержащие технические решения, в том числе специальные, используемые для компенсации или устранения стойких ограничений жизнедеятельности инвалида и являющиеся важнейшим компонентом системы медико-социальной реабилитации инвалидов;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комплектующее к техническим средствам реабилитации инвалидов - изделие и (или) устройство, применяемое как составная часть технических средств реабилитации инвалидов, предусмотренное производителем для использования в соответствии с функциональным назначением технических средств реабилитации инвалидов;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ремонт технических средств реабилитации инвалидов - совокупность работ по устранению неисправностей и восстановлению безотказности технических средств реабилитации инвалидов при их применении;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риск при применении технических средств реабилитации инвалидов - вероятная частота возникновения опасности или вероятное усиление степени тяжести состояния здоровья пациентов, персонала, эксплуатирующего техническое средство реабилитации инвалидов, и иных лиц от причиненного вреда;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пользователь технических средств реабилитации инвалидов - лицо с ограниченными возможностями, использующее техническое средство реабилитации инвалидов;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техническое обслуживание технических средств реабилитации инвалидов - совокупность систематических работ, обеспечивающих выявление неисправностей и предупреждение отказов при их применении, а также при хранении и транспортировании.</w:t>
      </w:r>
    </w:p>
    <w:bookmarkEnd w:id="22"/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Условия обращения технических средств реабилитации инвалидов</w:t>
      </w:r>
      <w:r>
        <w:br/>
      </w:r>
      <w:r>
        <w:rPr>
          <w:rFonts w:ascii="Times New Roman"/>
          <w:b/>
          <w:i w:val="false"/>
          <w:color w:val="000000"/>
        </w:rPr>
        <w:t>на рынке Республики Казахстан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Технические средства реабилитации инвалидов при обращении на рынке должны соответствовать требованиям настоящего Технического регламента и сопровождаться эксплуатационными документами.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Эксплуатационный документ и его маркировка выполняются на государственном и русском языках.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Эксплуатационные документы к техническим средствам реабилитации инвалидов должны включать: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информацию о его назначении;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основные потребительские свойства или характеристики;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правила и условия безопасной эксплуатации (использования);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правила и условия хранения, перевозки, реализации, монтажа, сборки, наладки или регулировки (при необходимости - установление требований к ним);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информацию о мерах, которые следует предпринять при обнаружении неисправности этого оборудования;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информацию о характере генерирующего излучения, средствах защиты инвалида, о правильной эксплуатации и способах исключения риска, связанного с неправильным монтажом (установкой);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местонахождение изготовителя, контактную информацию для связи с ним;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дату изготовления.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Технические средства реабилитации инвалидов должны иметь маркировку, которая проводится в соответствии с настоящим Техническим регламентом и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Технического 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"Требования к упаковке, маркировке, этикетированию и правильному их нанесению", утвержденного постановлением Правительства Республики Казахстан от 21 марта 2008 года № 277.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Наименование и обозначение технических средств реабилитации инвалидов (тип, марка, модель), его параметры и характеристики, влияющие на безопасность, наименование страны-изготовителя должны быть нанесены непосредственно на технические средства реабилитации инвалидов и (или) указаны в прилагаемых к нему эксплуатационных документах.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Если сведения, указанные в пункте 10 настоящего Технического регламента, невозможно нанести непосредственно на технические средства реабилитации инвалидов, то они могут указываться только в прилагаемых к данному оборудованию эксплуатационных документах. При этом, наименование изготовителя и (или) его товарный знак, наименование и обозначение технических средств реабилитации инвалидов (тип, марка, модель) должны быть нанесены на упаковку.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Маркировка технических средств реабилитации инвалидов должна быть разборчивой, легкочитаемой и нанесена на поверхность технических средств реабилитации инвалидов, доступную для осмотра.</w:t>
      </w:r>
    </w:p>
    <w:bookmarkEnd w:id="38"/>
    <w:bookmarkStart w:name="z4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Требования к безопасности технических средств реабилитации</w:t>
      </w:r>
      <w:r>
        <w:br/>
      </w:r>
      <w:r>
        <w:rPr>
          <w:rFonts w:ascii="Times New Roman"/>
          <w:b/>
          <w:i w:val="false"/>
          <w:color w:val="000000"/>
        </w:rPr>
        <w:t>инвалидов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Технические средства реабилитации инвалидов должны: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обеспечивать защиту инвалида от механических повреждений, повышенного уровня вибрации, шума, теплового и ионизирующего излучения;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обеспечивать электромагнитную, электрическую и химическую безопасность;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быть изготовленными из материалов по физическим свойствам, исключающие возможность нанесения вреда здоровью инвалида при применении, транспортировке, хранении, из-за потери герметичности, прочности, и при воздействий факторов окружающей среды;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безопасно применяться вместе с материалами, веществами и газами, с которыми они вступают в контакт. Если технические средства реабилитации инвалидов предназначены для применения с лекарственными средствами, они должны быть разработаны и произведены с учетом совместимости с соответствующими лекарственными средствами согласно нормативным документам по качеству и безопасности, регламентирующим указанные лекарственные средства.</w:t>
      </w:r>
    </w:p>
    <w:bookmarkEnd w:id="44"/>
    <w:bookmarkStart w:name="z4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4.1 Требования к безопасности технических средств реабилитации</w:t>
      </w:r>
      <w:r>
        <w:br/>
      </w:r>
      <w:r>
        <w:rPr>
          <w:rFonts w:ascii="Times New Roman"/>
          <w:b/>
          <w:i w:val="false"/>
          <w:color w:val="000000"/>
        </w:rPr>
        <w:t>инвалидов, излучающих или генерирующих излучения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Технические средства реабилитации инвалидов, излучающие или генерирующие излучения, должны быть разработаны и изготовлены таким образом, чтобы подверженность инвалидов излучению была сведена к минимуму, но при этом не ограничивалось применение его соответствующих установленных уровней для медицинской реабилитации.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Технические средства реабилитации инвалидов, предназначенные для генерирования потенциально опасного ионизирующего излучения, должны быть снабжены визуальными или звуковыми средствами предупреждения о таком излучении.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Воздействие на инвалидов непреднамеренного побочного или рассеянного излучения должно быть сведено к минимуму.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Технические средства реабилитации инвалидов, предназначенные для генерирования ионизирующего излучения, должны обеспечить возможность изменения и регулирования количественных, геометрических и качественных показателей излучения, учитывая назначение технических средств реабилитации инвалидов, а также обеспечить соответствующее изображение и (или) конечное качество для намеченной медицинской реабилитации при минимальном воздействии на инвалида.</w:t>
      </w:r>
    </w:p>
    <w:bookmarkEnd w:id="49"/>
    <w:bookmarkStart w:name="z5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4.2 Требования к безопасности технических средств реабилитации</w:t>
      </w:r>
      <w:r>
        <w:br/>
      </w:r>
      <w:r>
        <w:rPr>
          <w:rFonts w:ascii="Times New Roman"/>
          <w:b/>
          <w:i w:val="false"/>
          <w:color w:val="000000"/>
        </w:rPr>
        <w:t>инвалидов, подключаемых к источнику питания или с внутренним</w:t>
      </w:r>
      <w:r>
        <w:br/>
      </w:r>
      <w:r>
        <w:rPr>
          <w:rFonts w:ascii="Times New Roman"/>
          <w:b/>
          <w:i w:val="false"/>
          <w:color w:val="000000"/>
        </w:rPr>
        <w:t>источником питания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Технические средства реабилитации инвалидов, при эксплуатации которых безопасность инвалидов зависит от внутреннего источника питания (энергоснабжения), должны быть оборудованы средствами определения состояния источника питания (энергоснабжения).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Технические средства реабилитации инвалидов, при использовании которых безопасность инвалидов зависит от внешнего источника питания (энергоснабжения), должны иметь систему сигнализации для предупреждения о нарушениях в энергоснабжении.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Технические средства реабилитации инвалидов, предназначенные для контроля одного или нескольких клинических параметров инвалида, должны быть оборудованы соответствующими системами сигнализации для предупреждения инвалида о ситуациях, способных привести к гибели инвалида или серьезному ухудшению состояния его здоровья.</w:t>
      </w:r>
    </w:p>
    <w:bookmarkEnd w:id="53"/>
    <w:bookmarkStart w:name="z5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4.3 Требования к безопасности технических средств реабилитации</w:t>
      </w:r>
      <w:r>
        <w:br/>
      </w:r>
      <w:r>
        <w:rPr>
          <w:rFonts w:ascii="Times New Roman"/>
          <w:b/>
          <w:i w:val="false"/>
          <w:color w:val="000000"/>
        </w:rPr>
        <w:t>для передвижения инвалидов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Настоящие требования, обеспечивающие безопасность к техническим средствам реабилитации, предназначенных для использования инвалидами в целях самостоятельного передвижения внутри и вне помещений, распространяются на следующие изделия: ходунки, ходунки на колесиках (каталки), костыли локтевые, трости с тремя или более ножками и кресло-коляски.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Инвалидами по зрению используются следующие изделия: лупы, монокуляры, очки телескопические, протезы глаз, линзы контактные дифракционные, трости опорные, трости противоскользящие, трости складные четырех и пятисекционные, трости складные ощупывающие (ориентирующие).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Конструкции средств для самостоятельного передвижения инвалидов должны обеспечивать удобство пользования ими и свободу действий пользователя, обеспечивать ремонтопригодность изделия, включая взаимозаменяемость отдельных деталей при техническом обслуживании и ремонте изделий.</w:t>
      </w:r>
    </w:p>
    <w:bookmarkEnd w:id="57"/>
    <w:bookmarkStart w:name="z6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4.4 Требования к безопасности технических средств реабилитации</w:t>
      </w:r>
      <w:r>
        <w:br/>
      </w:r>
      <w:r>
        <w:rPr>
          <w:rFonts w:ascii="Times New Roman"/>
          <w:b/>
          <w:i w:val="false"/>
          <w:color w:val="000000"/>
        </w:rPr>
        <w:t>для самообслуживания инвалидов в быту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23. Настоящие требования, обеспечивающие безопасность к техническим средствам реабилитации для самообслуживания инвалидов в быту, распространяются на приспособления для самообслуживания, средства управления бытовой техникой, средства для приготовления пищи и уборки, перечень которых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Средства управления бытовой техникой должны соответствовать нижеприведенным требованиям: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органы управления электрическими, электромеханическими и механическими средствами (клавишные и кнопочные выключатели и переключатели, рычажные устройства) по размерам, конфигурации, характеристикам средств отображения информации, а также по максимально допустимым усилиям, необходимым для приведения в действие этих органов, должны соответствовать физиологическим возможностям пользователя-инвалида;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количество регулирующих и управляющих органов должно быть минимально возможным, особенно для инвалидов с нарушением функций зрения.</w:t>
      </w:r>
    </w:p>
    <w:bookmarkEnd w:id="62"/>
    <w:bookmarkStart w:name="z6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4.5 Требования к безопасности технических средств коммуникации</w:t>
      </w:r>
      <w:r>
        <w:br/>
      </w:r>
      <w:r>
        <w:rPr>
          <w:rFonts w:ascii="Times New Roman"/>
          <w:b/>
          <w:i w:val="false"/>
          <w:color w:val="000000"/>
        </w:rPr>
        <w:t>инвалидов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Настоящие требования, обеспечивающие безопасность к техническим средствам коммуникации инвалидов, распространяются на телевизионные средства, средства связи, средства телефонной связи, системы передачи звука, средства непосредственного общения, машины вычислительные электронные.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26. Перечень технических средств коммуникации инвалидов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Для обеспечения механической безопасности средства коммуникации инвалидов должны обладать достаточной механической прочностью, доступностью и удобством форм и размеров органов управления, минимально необходимым усилием воздействия оператора-инвалида на рычаги управления, четкостью, ясностью и доступностью информации, помещенной на управляющих элементах средств, наличием для пользователей-инвалидов с нарушением функций зрения специальных способов выполнения надписей, знаков, символов, указывающих на назначение органов управления и регулирования.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Средства телефонной связи для инвалидов по слуху или зрению должны соответствовать нижеприведенным требованиям: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реабилитационная телефонная аппаратура должна выполнять следующие реабилитационные функции: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дополнительная (к основной) регулировка уровня громкости приема абонентов;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дублирование вызывного акустического сигнала световым и речевым выходом;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дублирование набора номера речью;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повышение громкости вызывного акустического сигнала;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усиление на прием (передачу);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функция "бегущей строки" с визуальным отображением информации;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возможность сопряжения со слуховыми усилительными насадками, выносной клавиатурой, аппаратурой вычислительной техники;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сотовых телефонах для инвалидов по зрению необходимо применять специальное программное обеспечение, позволяющее слепому и слабовидящему человеку максимально использовать в работе речевые и иные звуковые сообщения.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Средства непосредственного общения (аппараты слуховые электронные реабилитационные, аппараты слуховые программируемые, имитаторы закрытого уха) должны соответствовать нижеприведенным требованиям: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корпус слухового аппарата должен быть изготовлен из прочного материала. Внешние его части должны быть сконструированы и изготовлены таким образом, чтобы минимизировать шумы, обусловленные ветром и физическим контактом;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внешние части слухового аппарата не должны иметь острых углов и выступов;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регуляторы заушных и внутриушных слуховых аппаратов, которые влияют на выходной уровень сигнала, должны быть расположены таким образом, чтобы выходной уровень сигнала повышался при движении головки регулятора вверх или по часовой стрелке.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30. Рабочее место (типовое компьютерное) инвалида по зрению, устройства отображения информации по системе шрифта Брайля должны соответствовать нижеприведенным требованиям: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целях повышения производительности труда инвалидов и охраны их здоровья рекомендуется оснащать рабочее место компьютерными тифлотехническими средствами универсального назначения и дополнительными периферийными устройствами в следующих комбинациях: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адаптированный видеодисплей и аудиодисплей;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адаптированный видеодисплей, сканер с программным обеспечением, позволяющим работать с документами;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тактильный дисплей и аудиодисплей;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тактильный дисплей и брайлевский принтер;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аудиодисплей и сканер с программным обеспечением, позволяющим работать с документами;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для работы слабовидящего компьютер оснащают специальным программным обеспечением;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рабочее место с тактильным дисплеем предназначено для предоставления возможности незрячему человеку работать на компьютере, используя осязание как основное средство восприятия получаемой от компьютера информации;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вместе с тактильным дисплеем должно быть поставлено специальное программное обеспечение, необходимое для осуществления интерфейса его аппаратной части с компьютером и для использования в качестве средства получения информации от компьютера;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конструкция рабочего места и взаимное расположение всех его элементов должны соответствовать антропометрическим, физиологическим и психологическим требованиям, а также характеру работы;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конструкцией рабочего места должно быть обеспечено выполнение трудовых операций в пределах зоны досягаемости моторного поля;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аварийные органы управления следует располагать в зоне досягаемости моторного поля, при этом необходимо предусмотреть специальные средства опознавания и предотвращения их непроизвольного и самопроизвольного включения.</w:t>
      </w:r>
    </w:p>
    <w:bookmarkEnd w:id="93"/>
    <w:bookmarkStart w:name="z97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4.6 Требования к безопасности технических средств реабилитации</w:t>
      </w:r>
      <w:r>
        <w:br/>
      </w:r>
      <w:r>
        <w:rPr>
          <w:rFonts w:ascii="Times New Roman"/>
          <w:b/>
          <w:i w:val="false"/>
          <w:color w:val="000000"/>
        </w:rPr>
        <w:t>инвалидов для тренировки навыков и специального тренажерного</w:t>
      </w:r>
      <w:r>
        <w:br/>
      </w:r>
      <w:r>
        <w:rPr>
          <w:rFonts w:ascii="Times New Roman"/>
          <w:b/>
          <w:i w:val="false"/>
          <w:color w:val="000000"/>
        </w:rPr>
        <w:t>оборудования инвалидов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31. Настоящие требования, обеспечивающие безопасность и соблюдение специальных требований к техническим средствам реабилитации инвалидов для тренировки навыков и специального тренажерного оборудования распространяются на: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средства тренировки голоса и речи;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средства обучения альтернативным способам общения.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Средствами обучения альтернативным способам общения и обучения слепых и слабовидящих являются: чтение и письмо по системе Брайля, грифель и прибор для письма по системе Брайля, бумага для письма рельефно-точечным шрифтом, шеститочие Брайля, азбука-колодка Брайля, пишущая машинка по Брайлю, линейки брайлевские, треугольники брайлевские, транспортиры брайлевские, прибор для рельефного рисования, пленка для рельефного рисования;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средства обучения обиходным навыкам;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средства обучения социальным навыкам: шахматы для незрячих, шашки для незрячих, игра "тогыз кумалак";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средства обучения и развития способности трудовой деятельности;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тренажеры для реабилитации позвоночника и общеукрепляющего действия;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тренажеры для реабилитации функций верхних конечностей;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тренажеры для реабилитации функций нижних конечностей;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тренажеры универсальные.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32. Конструкция средств для тренировки навыков и тренажеров должна обеспечивать их безопасную механическую устойчивость в эксплуатации. Компоненты изделий, непредусмотренное перемещение которых может вызвать опасность, должны быть тщательно закреплены.</w:t>
      </w:r>
    </w:p>
    <w:bookmarkEnd w:id="106"/>
    <w:bookmarkStart w:name="z110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Требования к безопасности процесса разработки технических</w:t>
      </w:r>
      <w:r>
        <w:br/>
      </w:r>
      <w:r>
        <w:rPr>
          <w:rFonts w:ascii="Times New Roman"/>
          <w:b/>
          <w:i w:val="false"/>
          <w:color w:val="000000"/>
        </w:rPr>
        <w:t>средств реабилитации инвалидов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33. Технические средства реабилитации инвалидов должны быть изготовлены в соответствии с утвержденной конструкторской и технологической документацией.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34. При разработке и конструировании должны учитываться: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выбор применяемых материалов, особенно в отношении токсичности и воспламеняемости;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возможная несовместимость между материалами, из которых осуществляется изготовление технических средств реабилитации инвалидов, клетками человеческого тела, а также материалами, веществами, газами, с которыми они могут вступить в контакт при нормальных условиях эксплуатации.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35. Технические средства реабилитации инвалидов не должны причинять вред здоровью и наносить ущерб имуществу инвалида.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36. Технические средства реабилитации инвалидов конструктивно должны быть выполнены таким образом, чтобы части, выход из строя которых может привести к опасности, были доступны для проверки.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37. Наружные поверхности изделий должны быть ровными и гладкими без царапин и заусенцев, и не должны иметь вмятин, трещин, следов коррозии в целях исключения дискомфорта и повреждения одежды инвалида.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38. Крепежные детали технических средств реабилитации инвалидов, находящиеся под нагрузкой, должны быть самоконтролирующимися.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39. Части технических средств реабилитации инвалидов, непреднамеренное перемещение которых может вызвать опасность, должны быть тщательно закреплены.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40. Технические средства реабилитации инвалидов должны быть изготовлены из коррозионно-стойких материалов или должны иметь защитно-декоративное покрытие. Наружные поверхности средств передвижения должны быть устойчивы к действию дезинфицирующих и растворов моющих средств.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41. Изделия должны быть спроектированы, изготовлены и хранится таким образом, чтобы удовлетворять санитарно-гигиеническим требованиям во избежание риска заражения, распространения заболевания или инфекции. Для изготовления изделий должны применяться сырье и материалы, которые должны быть чистыми и неинфицированными и не содержать ни в чистом, ни в виде соединений или смесей веществ, запрещенных к использованию.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42. Для обеспечения электрической безопасности технических средств реабилитации инвалидов, питание которых осуществляется от электрической сети, должно быть установлено требование по оснащению всех аппаратов отдельным заземляющим проводом, соединенным с корпусом аппарата.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43. Обеспечение электромагнитной безопасности должно быть установлено требованием по оснащению аппаратов, реагирующих на внешние излучения, фильтрами, устраняющими эти помехи.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44. Конструкции отсеков рассматриваемых технических средств, содержащих аккумуляторные батареи, не должны допускать утечки кислоты или других субстанций из батарей и коротких замыканий при эксплуатации, а также содержать устройства, исключающие неправильную полярность соединения при замене батарей.</w:t>
      </w:r>
    </w:p>
    <w:bookmarkEnd w:id="121"/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45. Комплектующие к техническим средствам реабилитации инвалидов, а также средства (клеммы и соединители) при использовании для подключения к источникам электрической, газовой, гидравлической или пневматической энергий должны быть разработаны и произведены с учетом сведения к минимуму всех возможных видов риска.</w:t>
      </w:r>
    </w:p>
    <w:bookmarkEnd w:id="122"/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46. Доступные для прикосновения части технических средств реабилитации инвалидов, за исключением частей, предназначенных для подачи тепла или достижения заданных значений температур и окружающее их пространство должны исключать потенциально опасные значения температур при обычных условиях эксплуатации.</w:t>
      </w:r>
    </w:p>
    <w:bookmarkEnd w:id="123"/>
    <w:bookmarkStart w:name="z1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47. В технических средствах реабилитации инвалидов, предназначенных для обеспечения пациента энергией или веществами, должна быть установлена интенсивность их подачи, поддерживаемая с достаточной точностью, гарантирующая безопасность инвалида, а также они должны оснащаться средствами для предупреждения и (или) индикации любых несоответствий, связанных с интенсивностью подачи, которые могут представлять опасность.</w:t>
      </w:r>
    </w:p>
    <w:bookmarkEnd w:id="124"/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48. Конструкция и производство технических средств реабилитации инвалидов, предназначенных для проведения анализа или лечения, осуществляемых инвалидом самостоятельно, должны предусматривать их использование в соответствии с их функциональным назначением независимо от влияния навыков, искусства, приемов и средств, свойственных различным пользователям, в максимальной степени исключить риск ошибок пользователя при интерпретации полученных результатов анализа.</w:t>
      </w:r>
    </w:p>
    <w:bookmarkEnd w:id="125"/>
    <w:bookmarkStart w:name="z129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5.1 Требования к безопасности процесса доклинических</w:t>
      </w:r>
      <w:r>
        <w:br/>
      </w:r>
      <w:r>
        <w:rPr>
          <w:rFonts w:ascii="Times New Roman"/>
          <w:b/>
          <w:i w:val="false"/>
          <w:color w:val="000000"/>
        </w:rPr>
        <w:t>(неклинических) исследований технических средств реабилитации</w:t>
      </w:r>
      <w:r>
        <w:br/>
      </w:r>
      <w:r>
        <w:rPr>
          <w:rFonts w:ascii="Times New Roman"/>
          <w:b/>
          <w:i w:val="false"/>
          <w:color w:val="000000"/>
        </w:rPr>
        <w:t>инвалидов</w:t>
      </w:r>
    </w:p>
    <w:bookmarkEnd w:id="126"/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49. Доклиническим (неклиническим) исследованиям (далее по тексту - доклинические исследования) подлежат новые модели технических средств реабилитации инвалидов или широко применяемые технические средства реабилитации инвалидов, воспроизведенные по собственным технологиям.</w:t>
      </w:r>
    </w:p>
    <w:bookmarkEnd w:id="127"/>
    <w:bookmarkStart w:name="z1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50. На этапе доклинических исследований разрабатывают нормативы и методы биологического тестирования безопасности готовой продукции (тесты на токсичность, апирогенность, содержание бактериальных эндотоксинов, биологическую совместимость, биодеградацию, раздражающее действие).</w:t>
      </w:r>
    </w:p>
    <w:bookmarkEnd w:id="128"/>
    <w:bookmarkStart w:name="z13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51. Результаты, полученные в процессе доклинических исследований, наряду с другими данными, служат основанием для решения вопроса о допуске или отказе в проведении клинических исследований и (или) испытаний.</w:t>
      </w:r>
    </w:p>
    <w:bookmarkEnd w:id="129"/>
    <w:bookmarkStart w:name="z133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5.2 Требования к безопасности процесса клинических исследований</w:t>
      </w:r>
      <w:r>
        <w:br/>
      </w:r>
      <w:r>
        <w:rPr>
          <w:rFonts w:ascii="Times New Roman"/>
          <w:b/>
          <w:i w:val="false"/>
          <w:color w:val="000000"/>
        </w:rPr>
        <w:t>и (или) испытаний технических средств реабилитации инвалидов</w:t>
      </w:r>
    </w:p>
    <w:bookmarkEnd w:id="130"/>
    <w:bookmarkStart w:name="z1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52. Клинические исследования и (или) испытания (далее - клинические испытания) технических средств реабилитации инвалидов проводят с участием человека в качестве субъекта для выявления или подтверждения клинических, фармакологических и (или) фармакодинамических эффектов исследуемого объекта и (или) выявления побочных реакций и (или) в целях изучения всасывания, распределения, биотрансформации и выведения для установления безопасности и эффективности.</w:t>
      </w:r>
    </w:p>
    <w:bookmarkEnd w:id="131"/>
    <w:bookmarkStart w:name="z1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53. Клинические испытания технических средств реабилитации инвалидов проводятся только после положительных результатов доклинических исследований, технических и токсикологических (гигиенических) испытаний.</w:t>
      </w:r>
    </w:p>
    <w:bookmarkEnd w:id="132"/>
    <w:bookmarkStart w:name="z1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54. Клиническим испытаниям подлежат новые модели технических средств реабилитации инвалидов или широко применяемые, воспроизведенные по собственным технологиям в зависимости от потенциального риска применения.</w:t>
      </w:r>
    </w:p>
    <w:bookmarkEnd w:id="133"/>
    <w:bookmarkStart w:name="z137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Подтверждение соответствия технических средств реабилитации</w:t>
      </w:r>
      <w:r>
        <w:br/>
      </w:r>
      <w:r>
        <w:rPr>
          <w:rFonts w:ascii="Times New Roman"/>
          <w:b/>
          <w:i w:val="false"/>
          <w:color w:val="000000"/>
        </w:rPr>
        <w:t>инвалидов</w:t>
      </w:r>
    </w:p>
    <w:bookmarkEnd w:id="134"/>
    <w:bookmarkStart w:name="z13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55. Подтверждение соответствия технических средств реабилитации инвалидов требованиям настоящего Технического регламента осуществляется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технического регулирования.</w:t>
      </w:r>
    </w:p>
    <w:bookmarkEnd w:id="135"/>
    <w:bookmarkStart w:name="z139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Переходные положения</w:t>
      </w:r>
    </w:p>
    <w:bookmarkEnd w:id="136"/>
    <w:bookmarkStart w:name="z14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59. Со дня введения в действие настоящего Технического регламента, обеспечение безопасности технических средств реабилитации инвалидов в Республике Казахстан должно осуществляться в соответствии с установленными в нем требованиями.</w:t>
      </w:r>
    </w:p>
    <w:bookmarkEnd w:id="137"/>
    <w:bookmarkStart w:name="z14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60. Настоящий Технический регламент вводится в действие по истечении шести месяцев со дня первого официального опубликования.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"Требования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 средствам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 инвалидов"</w:t>
            </w:r>
          </w:p>
        </w:tc>
      </w:tr>
    </w:tbl>
    <w:bookmarkStart w:name="z143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</w:t>
      </w:r>
      <w:r>
        <w:br/>
      </w:r>
      <w:r>
        <w:rPr>
          <w:rFonts w:ascii="Times New Roman"/>
          <w:b/>
          <w:i w:val="false"/>
          <w:color w:val="000000"/>
        </w:rPr>
        <w:t>технических средств реабилитации инвалидов,</w:t>
      </w:r>
      <w:r>
        <w:br/>
      </w:r>
      <w:r>
        <w:rPr>
          <w:rFonts w:ascii="Times New Roman"/>
          <w:b/>
          <w:i w:val="false"/>
          <w:color w:val="000000"/>
        </w:rPr>
        <w:t>подпадающих под действие Технического регламента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0"/>
        <w:gridCol w:w="4050"/>
      </w:tblGrid>
      <w:tr>
        <w:trPr>
          <w:trHeight w:val="30" w:hRule="atLeast"/>
        </w:trPr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ЕТН ВЭД ТС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</w:tr>
      <w:tr>
        <w:trPr>
          <w:trHeight w:val="30" w:hRule="atLeast"/>
        </w:trPr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Коляски для людей, не способных передвигаться,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оснащенные или не оснащенные двигателем или другими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механическими устройствами для передвижения:</w:t>
            </w:r>
          </w:p>
        </w:tc>
      </w:tr>
      <w:tr>
        <w:trPr>
          <w:trHeight w:val="30" w:hRule="atLeast"/>
        </w:trPr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8713 10 000 0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без механических устройств для передвижения</w:t>
            </w:r>
          </w:p>
        </w:tc>
      </w:tr>
      <w:tr>
        <w:trPr>
          <w:trHeight w:val="30" w:hRule="atLeast"/>
        </w:trPr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8713 90 000 0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прочие</w:t>
            </w:r>
          </w:p>
        </w:tc>
      </w:tr>
      <w:tr>
        <w:trPr>
          <w:trHeight w:val="30" w:hRule="atLeast"/>
        </w:trPr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Оправы и арматура для очков, защитных очков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аналогичных оптических приборов, и их части:</w:t>
            </w:r>
          </w:p>
        </w:tc>
      </w:tr>
      <w:tr>
        <w:trPr>
          <w:trHeight w:val="30" w:hRule="atLeast"/>
        </w:trPr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оправы и арматура:</w:t>
            </w:r>
          </w:p>
        </w:tc>
      </w:tr>
      <w:tr>
        <w:trPr>
          <w:trHeight w:val="30" w:hRule="atLeast"/>
        </w:trPr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9003 11 000 0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из пластмасс</w:t>
            </w:r>
          </w:p>
        </w:tc>
      </w:tr>
      <w:tr>
        <w:trPr>
          <w:trHeight w:val="30" w:hRule="atLeast"/>
        </w:trPr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9003 19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из других материалов:</w:t>
            </w:r>
          </w:p>
        </w:tc>
      </w:tr>
      <w:tr>
        <w:trPr>
          <w:trHeight w:val="30" w:hRule="atLeast"/>
        </w:trPr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9019 10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устройства для механотерапии; аппараты массажные;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для психологических тестов для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способностей</w:t>
            </w:r>
          </w:p>
        </w:tc>
      </w:tr>
      <w:tr>
        <w:trPr>
          <w:trHeight w:val="30" w:hRule="atLeast"/>
        </w:trPr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 ортопедические, включая костыли,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хирургические ремни и бандажи; шины и 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 для лечения переломов; части тела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искусственные; аппараты слуховые и 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приспособления, которые носятся на себе, с собой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имплантируются в тело для компенсации дефекта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его неработоспособности:</w:t>
            </w:r>
          </w:p>
        </w:tc>
      </w:tr>
      <w:tr>
        <w:trPr>
          <w:trHeight w:val="30" w:hRule="atLeast"/>
        </w:trPr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9021 10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приспособления ортопедические или для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переломов:</w:t>
            </w:r>
          </w:p>
        </w:tc>
      </w:tr>
      <w:tr>
        <w:trPr>
          <w:trHeight w:val="30" w:hRule="atLeast"/>
        </w:trPr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9021 10 100 0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приспособления ортопедические</w:t>
            </w:r>
          </w:p>
        </w:tc>
      </w:tr>
      <w:tr>
        <w:trPr>
          <w:trHeight w:val="30" w:hRule="atLeast"/>
        </w:trPr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9021 39 100 0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глазные протезы</w:t>
            </w:r>
          </w:p>
        </w:tc>
      </w:tr>
      <w:tr>
        <w:trPr>
          <w:trHeight w:val="30" w:hRule="atLeast"/>
        </w:trPr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9021 39 900 0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прочие</w:t>
            </w:r>
          </w:p>
        </w:tc>
      </w:tr>
      <w:tr>
        <w:trPr>
          <w:trHeight w:val="30" w:hRule="atLeast"/>
        </w:trPr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9021 40 000 0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аппараты слуховые, кроме частей и принадлежностей</w:t>
            </w:r>
          </w:p>
        </w:tc>
      </w:tr>
      <w:tr>
        <w:trPr>
          <w:trHeight w:val="30" w:hRule="atLeast"/>
        </w:trPr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9021 50 000 0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кардиостимуляторы, кроме частей и принадлежностей</w:t>
            </w:r>
          </w:p>
        </w:tc>
      </w:tr>
      <w:tr>
        <w:trPr>
          <w:trHeight w:val="30" w:hRule="atLeast"/>
        </w:trPr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9021 90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прочие:</w:t>
            </w:r>
          </w:p>
        </w:tc>
      </w:tr>
      <w:tr>
        <w:trPr>
          <w:trHeight w:val="30" w:hRule="atLeast"/>
        </w:trPr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9021 90 100 0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части и принадлежности к слуховым аппаратам</w:t>
            </w:r>
          </w:p>
        </w:tc>
      </w:tr>
      <w:tr>
        <w:trPr>
          <w:trHeight w:val="30" w:hRule="atLeast"/>
        </w:trPr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9021 90 900 0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прочие</w:t>
            </w:r>
          </w:p>
        </w:tc>
      </w:tr>
      <w:tr>
        <w:trPr>
          <w:trHeight w:val="30" w:hRule="atLeast"/>
        </w:trPr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9101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наручные, карманные и прочие, предназначенные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ношения на себе или с собой, включая секундомеры,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корпусом, изготовленным из драгоценного металла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металла, плакированного драгоценным металлом:</w:t>
            </w:r>
          </w:p>
        </w:tc>
      </w:tr>
      <w:tr>
        <w:trPr>
          <w:trHeight w:val="30" w:hRule="atLeast"/>
        </w:trPr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часы наручные, приводимые в действие электричеством,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или не имеющие встроенного секундомера:</w:t>
            </w:r>
          </w:p>
        </w:tc>
      </w:tr>
      <w:tr>
        <w:trPr>
          <w:trHeight w:val="30" w:hRule="atLeast"/>
        </w:trPr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9101 11 000 0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только с механической индикацией</w:t>
            </w:r>
          </w:p>
        </w:tc>
      </w:tr>
      <w:tr>
        <w:trPr>
          <w:trHeight w:val="30" w:hRule="atLeast"/>
        </w:trPr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9101 19 000 0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прочие</w:t>
            </w:r>
          </w:p>
        </w:tc>
      </w:tr>
      <w:tr>
        <w:trPr>
          <w:trHeight w:val="30" w:hRule="atLeast"/>
        </w:trPr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часы наручные прочие, имеющие или не имеющие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встроенного секундомера:</w:t>
            </w:r>
          </w:p>
        </w:tc>
      </w:tr>
      <w:tr>
        <w:trPr>
          <w:trHeight w:val="30" w:hRule="atLeast"/>
        </w:trPr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9101 21 000 0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с автоматическим подзаводом</w:t>
            </w:r>
          </w:p>
        </w:tc>
      </w:tr>
      <w:tr>
        <w:trPr>
          <w:trHeight w:val="30" w:hRule="atLeast"/>
        </w:trPr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9101 29 000 0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прочие</w:t>
            </w:r>
          </w:p>
        </w:tc>
      </w:tr>
      <w:tr>
        <w:trPr>
          <w:trHeight w:val="30" w:hRule="atLeast"/>
        </w:trPr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прочие:</w:t>
            </w:r>
          </w:p>
        </w:tc>
      </w:tr>
      <w:tr>
        <w:trPr>
          <w:trHeight w:val="30" w:hRule="atLeast"/>
        </w:trPr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9101 91 000 0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приводимые в действие электричеством</w:t>
            </w:r>
          </w:p>
        </w:tc>
      </w:tr>
      <w:tr>
        <w:trPr>
          <w:trHeight w:val="30" w:hRule="atLeast"/>
        </w:trPr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9101 99 000 0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прочие</w:t>
            </w:r>
          </w:p>
        </w:tc>
      </w:tr>
      <w:tr>
        <w:trPr>
          <w:trHeight w:val="30" w:hRule="atLeast"/>
        </w:trPr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Метлы, щетки (включая щетки, являющиеся частями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механизмов, приборов или транспортных средств), щетки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механические без двигателей для уборки полов,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швабры и метелки из перьев для смахивания пыли; узлы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пучки, подготовленные для изготовления метел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щеточных изделий; подушечки и валики малярные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краски; резиновые швабры (кроме резиновых валиков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удаления влаги):</w:t>
            </w:r>
          </w:p>
        </w:tc>
      </w:tr>
      <w:tr>
        <w:trPr>
          <w:trHeight w:val="30" w:hRule="atLeast"/>
        </w:trPr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Пуговицы, кнопки, застежки-защелки, формы для пуговиц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прочие части этих изделий; заготовки для пуговиц:</w:t>
            </w:r>
          </w:p>
        </w:tc>
      </w:tr>
      <w:tr>
        <w:trPr>
          <w:trHeight w:val="30" w:hRule="atLeast"/>
        </w:trPr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9606 10 000 0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кнопки, застежки-защелки и их части</w:t>
            </w:r>
          </w:p>
        </w:tc>
      </w:tr>
      <w:tr>
        <w:trPr>
          <w:trHeight w:val="30" w:hRule="atLeast"/>
        </w:trPr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пуговицы:</w:t>
            </w:r>
          </w:p>
        </w:tc>
      </w:tr>
      <w:tr>
        <w:trPr>
          <w:trHeight w:val="30" w:hRule="atLeast"/>
        </w:trPr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9606 21 000 0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пластмассовые, без текстильного покрытия</w:t>
            </w:r>
          </w:p>
        </w:tc>
      </w:tr>
      <w:tr>
        <w:trPr>
          <w:trHeight w:val="30" w:hRule="atLeast"/>
        </w:trPr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9606 22 000 0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из недрагоценного металла, без текстильного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</w:t>
            </w:r>
          </w:p>
        </w:tc>
      </w:tr>
      <w:tr>
        <w:trPr>
          <w:trHeight w:val="30" w:hRule="atLeast"/>
        </w:trPr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9606 30 000 0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формы для пуговиц и прочие части пуговиц; заготовки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пуговиц</w:t>
            </w:r>
          </w:p>
        </w:tc>
      </w:tr>
      <w:tr>
        <w:trPr>
          <w:trHeight w:val="30" w:hRule="atLeast"/>
        </w:trPr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Застежки-молнии и их части:</w:t>
            </w:r>
          </w:p>
        </w:tc>
      </w:tr>
      <w:tr>
        <w:trPr>
          <w:trHeight w:val="30" w:hRule="atLeast"/>
        </w:trPr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застежки-молнии: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"Требования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 средствам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 инвалидов"</w:t>
            </w:r>
          </w:p>
        </w:tc>
      </w:tr>
    </w:tbl>
    <w:bookmarkStart w:name="z145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</w:t>
      </w:r>
      <w:r>
        <w:br/>
      </w:r>
      <w:r>
        <w:rPr>
          <w:rFonts w:ascii="Times New Roman"/>
          <w:b/>
          <w:i w:val="false"/>
          <w:color w:val="000000"/>
        </w:rPr>
        <w:t>технических средств реабилитации для самообслуживания</w:t>
      </w:r>
      <w:r>
        <w:br/>
      </w:r>
      <w:r>
        <w:rPr>
          <w:rFonts w:ascii="Times New Roman"/>
          <w:b/>
          <w:i w:val="false"/>
          <w:color w:val="000000"/>
        </w:rPr>
        <w:t>инвалидов в быту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8"/>
        <w:gridCol w:w="9452"/>
      </w:tblGrid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 для самообслуживания:</w:t>
            </w:r>
          </w:p>
        </w:tc>
      </w:tr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Механизмы для захвата предметов (манипуляторы)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 для снятия-надевания носков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Фиксаторы пульта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для пользования клавишами и кнопками (штангодержатели)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Фиксаторы одежды (пуговицы)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Плечики с крючками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Подвижные захваты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Рукоятки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для обуви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 для манипуляции элементами мебели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для пользования головным убором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для расширения радиуса действия (захваты ручные)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швейные для незрячих и слабовидящих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Метры складные для незрячих и слабовидящих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Метры портняжные для незрячих и слабовидящих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Брайлевские наручные часы,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Брайлевские часы-будильники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наручные электронные брайлевские</w:t>
            </w:r>
          </w:p>
        </w:tc>
      </w:tr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контроля и управления бытовой техникой:</w:t>
            </w:r>
          </w:p>
        </w:tc>
      </w:tr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и приборы управления (кнопки нажимные,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выключатели и переключатели)</w:t>
            </w:r>
          </w:p>
        </w:tc>
      </w:tr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для приготовления пищи и уборки:</w:t>
            </w:r>
          </w:p>
        </w:tc>
      </w:tr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для открытия сосудов (бутылок, банок, баков),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удерживающие подставки, в том числе для инвалидов по зрению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фиксирующие (присоски, подставки противоскользящие,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зажимы, тиски, магнитные прокладки и зажимы)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для резки, рубки и дозировки, средства для чистки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продуктов, сушки, машины для приготовления пищи, кухонная посуда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принадлежности к ней, холодильники, электроплиты и газовые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плиты, чайники со свистком)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помощи при еде и питье (распределители (дозаторы)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сыпучих и жидких продуктов, приборы столовые, кружки, чашки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блюдца)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"Требования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 средствам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 инвалидов"</w:t>
            </w:r>
          </w:p>
        </w:tc>
      </w:tr>
    </w:tbl>
    <w:bookmarkStart w:name="z147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</w:t>
      </w:r>
      <w:r>
        <w:br/>
      </w:r>
      <w:r>
        <w:rPr>
          <w:rFonts w:ascii="Times New Roman"/>
          <w:b/>
          <w:i w:val="false"/>
          <w:color w:val="000000"/>
        </w:rPr>
        <w:t>технических средств реабилитации коммуникации инвалидов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8"/>
        <w:gridCol w:w="10382"/>
      </w:tblGrid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радиоэлектронная реабилитационная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Тифломагнитолы, диктофоны, плееры, "говорящий" калькулятор,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 с речевым выходом, термометр с речевым выходом, весы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"говорящие", электронные увеличительные лупы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телефонной связи (в том числе сотовой) реабилитационные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инвалидов по слуху и зрению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непосредственного общения инвалидов (аппараты слуховые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реабилитационные, аппараты слуховые программируемые,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имитаторы закрытого уха)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 место (типовое компьютерное) инвалида по зрению,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отображения информации по системе шрифта Брайля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Читающие машины, брайлевские дисплеи к тифлокомпьютерам,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увеличительные устройства для чтения слабовидящими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плоскопечатных текстов, пособия по Брайлю-операционная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Windows в рельефных иллюстрациях для слепых и слабовидящих,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сканеры для чтения плоскопечатных текстов с речевым выходом,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прямого чтения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