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ce88" w14:textId="dd9c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Стратегическом плане Агентства Республики Казахстан по управлению земельными ресурсами на 2011 - 2015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2011 года № 208. Утратило силу постановлением Правительства Республики Казахстан от 30 апреля 2013 года № 442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30.04.2013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управлению земельными ресурсами на 2011 - 2015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2011 года № 208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Стратегический план в редакции постановления Правительства РК от 29.12.2011 </w:t>
      </w:r>
      <w:r>
        <w:rPr>
          <w:rFonts w:ascii="Times New Roman"/>
          <w:b w:val="false"/>
          <w:i w:val="false"/>
          <w:color w:val="ff0000"/>
          <w:sz w:val="28"/>
        </w:rPr>
        <w:t>№ 1650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</w:t>
      </w:r>
      <w:r>
        <w:br/>
      </w:r>
      <w:r>
        <w:rPr>
          <w:rFonts w:ascii="Times New Roman"/>
          <w:b/>
          <w:i w:val="false"/>
          <w:color w:val="000000"/>
        </w:rPr>
        <w:t>
Агентства Республики Казахстан по управлению</w:t>
      </w:r>
      <w:r>
        <w:br/>
      </w:r>
      <w:r>
        <w:rPr>
          <w:rFonts w:ascii="Times New Roman"/>
          <w:b/>
          <w:i w:val="false"/>
          <w:color w:val="000000"/>
        </w:rPr>
        <w:t>
земельными ресурсами на 2011 - 2015 годы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Миссия и видение      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Миссия. Создание условий для эффективного использования и охраны земли, геодезического и картографического обеспечения, способствующего экономическому развитию страны и укреплению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Видение. Рациональное и эффективное использование земельных ресурсов Республики Казахстан и полное удовлетворение потребностей различных отраслей экономики в геодезической и картографической продукции, соответствующей современному состоянию местности и государственной топонимике.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Анализ текущей ситуации и тенденции развития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 охраны земли, геодезического и</w:t>
      </w:r>
      <w:r>
        <w:br/>
      </w:r>
      <w:r>
        <w:rPr>
          <w:rFonts w:ascii="Times New Roman"/>
          <w:b/>
          <w:i w:val="false"/>
          <w:color w:val="000000"/>
        </w:rPr>
        <w:t>
картографического обеспечения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2 с изменениями, внесенными постановлением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1766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Стратегическое направление 1 «Организация рационального использования и охраны земель».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Основные параметры развития регулируемой отрасли состояния рационального использования и охраны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занимает обширную территорию, площадь которой составляет 272,5 миллионов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Протяженность сухопутной Государственной границы Казахстана составляет 13 349,85 километров (далее - км), в том числе: с Российской Федерацией – 7548,1 км, Республикой Узбекистан – 2351,4 км, Китайской Народной Республикой – 1782,8 км, Кыргызской Республикой – 1241,6 км, Республикой Туркменистан – 426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данным баланса земель Республики Казахстан на 1 января 2012 года в систему административно-территориального устройства республики входят 14 областей, город республиканского значения и столица, 161 административный район, 231 городов и поселков, а также 6789 СНП. Кроме того, в республике сформированы 2453 аульных (сельских)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земель земельный фонд республики распределяется следующим образом (Таблица 1) (в тыс. га):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Таблица 1 - Распределение земель Республики Казахстан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0053"/>
        <w:gridCol w:w="18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93 727,4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населенных пунктов, в т.ч.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23 684,1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 поселков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21 373,1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5 755,7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лесного фонда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водного фонда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4 108,5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108 181,1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земель, в т.ч.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261173,8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на территории других государств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Земли, используемые другими государствами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11317,3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республики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272490,2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актуальных данных по земельным ресурсам обеспечивается ведением государственного земельного кадастра, который представляет собой систему сведений о природном и хозяйственном положении земель Республики Казахстан, местоположении, целевом использовании, размерах и границах земельных участков, их качественной характеристике, об учете землепользования и кадастровой стоимости земельных участков, иных необходимых сведений. В государственный земельный кадастр также включается информация о субъектах прав на земельные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сведений государственного земельного кадастра обеспечивается проведением топографо-геодезических, аэрокосмических, картографических, землеустроительных работ, почвенных, геоботанических обследований и изысканий, работ по мониторингу земель, количественного и качественного учета земель, составлением земельно-кадастрового дела на конкретный земельный участок, изготовлением земельно-кадастровых карт и идентификационного документа на земельный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создана единая автоматизированная система государственного земельного кадастра, которая имеет трехуровневую административно-территориальную иерархическую структуру – республиканский, областной и районный уровни. Развернуто в государственных учреждениях по ведению земельного кадастра 212 программно-технических комплексов для автоматизированного ведения земельного кадастра, обучено свыше 250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республиканской базе данных автоматизированной информационной системы государственного земельного кадастра (далее – АИС ГЗК) имеется свыше 4,3 млн. сведений по действующим земельным правоотношениям и 1,7 млн. – по аннулированным (историческим сведениям). В информационную систему Налогового комитета «Реестр налогоплательщиков и объектов налогообложения» передано 4,3 млн.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Открыт доступ к республиканской базе данных АИС ГЗК через Интернет-сайт республиканского центра АИС ГЗК 486 государственным органам и учреждениям.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Государственного земельного кадастра (далее - ГЗК) являются основой при планировании использования и охраны земель, при проведении землеустройства, оценке хозяйственной деятельности и осуществлении других мероприятий, связанных с использованием и охраной земель, а также для формирования единого государственного реестра земель, ведения правового и других кадастров, определения размера платежей за землю, учета стоимости земельных участков в составе недвижимого имущества и стоимости земли в составе природных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земельных ресурсов страны одновременно сопряжено с осуществлением государственного контроля за использованием и охраной земель, задачами которых являются обеспечение за соблюдением земельного законодательства Республики Казахстан государственными органами, физическими, юридическими и должностными лицами, выявление и устранение нарушений законодательства Республики Казахстан, восстановление нарушенных прав граждан и юридических лиц, соблюдение правил пользования земельными участками, правильности ведения земельного кадастра и землеустройства и выполнение мероприятий по рациональному использованию и охране земель, организации ведения земельного кадастра в Республике.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Наряду с этим, в целях реализации Стратегии гендерного равенства в Республике Казахстан на 2006-2016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ноября 2005 года № 1677, Агентством соблюдается гендерный баланс по кадровому обеспечению и разъяснению норм земельного законодательства среди женщин. С этой целью на регулярной основе Агентством анализируются и отслеживаются данные о наличии земель, находящихся в пользовании или владении (на основании представленных данных с управления земельных отношений местных исполнительных органов), по гендерному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Анализ основных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Активное вхождение Казахстана в мировую экономику, повышение его конкурентоспособности в значительной мере зависит от эффективности использования земельных ресурсов, создания благоприятных условий для рациональной организации экономического потенциала и жизнедеятельности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Одним из направлений Стратегических планов развития Республики Казахстан, реализации положений 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обеспечение рационального использования и охраны земельных ресурсов через формирование высокопродуктивного, экологически ориентированного и адаптированного землепользования, совершенствование землеустройства, экономических механизмов управления земельными ресурсами, контроль за соблюдением земельного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острыми экологическими проблемами остаются проблемы, связанные с загрязнением земель, которое вызывает ухудшение условий проживания населения, изменение экологического состояния почв, снижение качества сельскохозяйственной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Техногенное воздействие на природные экосистемы сопровождается безвозвратным изъятием и нарушением природных и антропогенных биоценозов на обширных территориях. Особенно губительные последствия нарушений, вплоть до полного уничтожения земель, наблюдаются в районах горнодобывающих комплексов.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Так, эрозия является одним из наиболее опасных видов деградации земель, вызывающих разрушение почв и утрату их плодородия. Во многих случаях эрозионные процессы возникают и развиваются под влиянием антропогенного воздействия.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Усиливаются процессы деградации пастбищ вблизи населенных пунктов и оставшихся в рабочем состоянии водоисточников в связи с концентрацией скота вокруг них. Площадь сбитых пастбищ увеличилась в 2 раза.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мировых тенденций и практики использования информационных технологий в государственном управлении диктует необходимость придания нового качества процессу информатизации в Казахстане. Процесс информатизации в Казахстане набирает обороты, сформированы благоприятные условия для существенного повышения эффективности внедрения и использования информационных технологий в деятельности по управлению земельными ресурсами. Вместе с тем, в этом процессе необходимо обеспечить реализацию на качественно новом уровне вопросов повышения уровня информационного обеспечения земельно-кадастровыми сведениями. Для реализации этих задач необходимо развитие информационного обеспечения государственного земельного кадастра и его взаимодействия со всеми участниками кадастрового процесса с использованием средств интернет-технологий и геопорталов, развитие государственных услуг и сервисов в электронном формате.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основными задачами по обеспечению рационального использования и охраны земельных ресурсов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информационного обеспечения о количественном состоянии земельных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информационного обеспечения о качественном состоянии земельных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информационного обеспечения земельно-кадастровыми сведениями в электронном формате;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использования земельного фонда с учетом требований развития отраслей экономики и охраны окружающей среды, ведение учета по категориям в соответствии с целевым назначением;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ведение государственного земельного кадастра, перевод его на автоматизированные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улучшение качественного состояния земель за счет реализации мероприятий по сохранению и восстановлению почв, устранению негативных антропогенных воздействий на состояние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вовлечение в хозяйственный оборот площадей пахотнопригодных земель с хорошим и средним качеством почв (залежные (бросовые) земли) для вовлечения в сельскохозяйственный оборот в категории земель запаса; поэтапная реализация ландшафтно-экологического подхода при разработке и осуществлении мероприятий по рациональному использованию и охране земель, внедрение экологических нормативов оптимального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переход к социально-эффективному земельному рынку и экономическому стимулированию рационального использования и охраны земельных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качественной характеристики почвенного покрова, культур технического состояния кормовых угодий и бонитировки почв проводятся на основе изыскательских (почвенных, геоботанических и другие) работ с периодичностью проведения обследований в 7-10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материалы почвенного обследования (почвенные карты, картограммы агропроизводственной группировки почв и другие) имеются на площади 187,2 миллион гектаров, что составляет 86,8 % всех сельскохозяйственных угодий, из них материалы обследования до 1990 года на площади 150,2 миллион гектар устарели и требуют переобследования.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провести инвентаризацию пахотных земель, в первую очередь в пригородных районах городов Астана, Алматы и городов областного значения в целях обеспечения сельскохозяйственной продукцией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развитие в рамках «электронного правительства» получит создание единого государственного земельного кадастра. Сдача АИС ГЗК, являющейся одновременно составной частью общегосударственных информационных систем, входящих в «электронное правительство», в промышленную эксплуатацию, развитие системы в части оказания государственных услуг в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Как известно, в условиях рыночной экономики существенно возрастает интерес участников экономического процесса к объективной и достоверной информации о перспективах развития рынка земли в целом. В связи с этим, целесообразно проведение комплексного анализа всех сведений, формирующих ГЗК. Эффективное ведение земельного кадастра на современном этапе невозможно без применения компьютерной технологии. С этой целью, создание и развитие АИС ГЗК направлено на формирование информационной инфраструктуры, обеспечивающей интересы государства, отраслей экономики и населения страны информацией о земле (недвижимого имущества), защищающей права собственников земельных участков и землепользователей, а также поддерживающей функционирование рынка земли и недвижимости. В настоящее время завершается создание АИС ГЗК с земельно-информационным банком данных на всех уровнях, обеспечивающий поддержание учетной и оценочной частей государственного земельного кадастра. Для дальнейшего совершенствования и модернизации информационной системы Агентства в рамках «электронного правительства» необходима реализация мероприятий по системному и техническому обслуживанию АИС ГЗК, включая телекоммуникационные услуги для эксплуатации АИС ГЗК, техническую поддержку лицензионных программных продуктов и сопровождение разработанных подсистем АИС ГЗК, локально-вычислительных сетей и баз данных АИС ГЗК.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эффективного функционирования такой масштабной территориально-распределенной системы как АИС ГЗК, невозможно выполнить без соответствующей подготовки специалистов навыкам умения работы с современными СУБД и геоинформационными системами. Отсутствие постоянного обучения (повышение профуровня) и текучесть кадров, а также отсутствие специалистов с геодезическим образованием в районных центрах негативно влияют на работу районных центров АИС ГЗК, а именно тормозит создание дежурных земельно-кадастровых карт для обеспечения информационной поддержки решений задач эффективного и рационального использования земли, как важнейшего составляющего национального богатства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Наряду с определенными проблемами в части проведения качественного и количественного учета земель страны, необходимо отметить возрастающее количество нарушений земельного законодательства Республики Казахстан. Так, динамика выявленных нарушений земельного законодательства Республики Казахстан за период с 2006 года по итогам 2010 года показывает ежегодный рост количества нарушений при постоянном уровне количества устраненных нарушений (таблица 2).</w:t>
      </w:r>
    </w:p>
    <w:bookmarkEnd w:id="8"/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 – Динамика выявленных нарушений государственным контролем за использованием и охраной земель Агентства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5"/>
        <w:gridCol w:w="1453"/>
        <w:gridCol w:w="1586"/>
        <w:gridCol w:w="1453"/>
        <w:gridCol w:w="1453"/>
        <w:gridCol w:w="1454"/>
        <w:gridCol w:w="1454"/>
      </w:tblGrid>
      <w:tr>
        <w:trPr>
          <w:trHeight w:val="30" w:hRule="atLeast"/>
        </w:trPr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г.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</w:tr>
      <w:tr>
        <w:trPr>
          <w:trHeight w:val="30" w:hRule="atLeast"/>
        </w:trPr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нарушений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30" w:hRule="atLeast"/>
        </w:trPr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Устранено нарушений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</w:tbl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проведенных проверок выявил, что в 2010 году основными видами нарушений земельного законодательства Республики Казахстан является нарушение права государственной собственности на землю (49 %), использование земель не по целевому назначению (19 %), нерациональное использование или неиспользование земель селькохозяйственного назначения (16 %).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Наряду с анализом выявленных нарушений земельного законодательства Республики Казахстан наблюдается ежегодное увеличение количества субъектов земельных отношений. По данным Сводного аналитического отчета о состоянии и использовании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в 2006 году количество собственников земельных участков и землепользователей составило 2,7 миллиона, в 2007 году – 3,2 миллиона, в 2008 году – 3,3 миллиона, в 2009 году – 3,4 миллиона, в 2010 году – 3,3 миллиона, в 2011 году – 3,4 миллиона.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причинами увеличения количества нарушений земельного законодательства Республики Казахстан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Возрастающий спрос на землю;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Несоответствие степени ответственности характеру совершенного нарушения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Низкий уровень исполнительного производства по судебным решениям за нарушения земельного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проведенный анализ состояния государственного контроля за использованием и охраной земель свидетельствовал о необходимости разработки системного механизма по совершенствованию государственного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текущем году в целях повышения эффективности государственного контроля в соответствии с принятием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 государственный контроль за использованием и охраной земель осуществляется согласно критериям оценки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Так, основными рисками в сфере земельных отношений являются вероятность причинения вреда земельным ресурсам в результате нерационального использования земель, вследствие которого возможно снижение плодородия почв, истощение, опустынивание, загрязнение, ветровая и водная эрозия, а в части регулирования земельных отношений – нарушение прав, собственников и землепользователей на землю.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целями системы управления рисками при проведении государственного контроля являются снижение административного давления на субъекты частного предпринимательства, а также повышение эффективности государственного контроля в данной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основных внешних и внутренних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Внешние факторы.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функционирующей АИС ГЗК используются два вида земельно-кадастровой информации – атрибутивная (текстовая) и графическая. Атрибутивная часть состоит из сведений на 4,5 миллионов земельных участков, в том числе аннулированных – 0,46 млн. земельных участков. Имеющаяся графическая часть АИС ГЗК составляет 84 % от атрибутивных сведений. Такая диспропорция возникла из-за того, что основная часть земельных участков в количественном выражении находится на землях населенных пунктов, где отсутствует картографическая основа необходимого масштаба и в этой связи границы земельных участков определены линейными промерами, без координирования поворотных точек границ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Проблема предоставления сведений по количественному учету земельных ресурсов может быть решена приведением в соответствие атрибутивной и графической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устранения указанных проблем проводится межевание нескоординированных земельных участков, которое включает полевые геодезические работы по инструментальному координированию поворотных точек границ земельных участков, юридической идентификации их по кадастровой документации, ввода данных в графические базы АИС ГЗК.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перечисленных проблем в области земельных ресурсов позволит обеспечить представление достоверной информации о качественном и количественном состоянии земельных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Получение достоверной информации о качественном состоянии земельных ресурсов, происходящих изменениях, их оценка и прогноз дальнейшего развития обеспечивается ведением мониторинга земель, в частности, усовершенствование методов наблюдений и съемок, с использованием аэрокосмической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управления земельными ресурсами Республики Казахстан в новых условиях требуется рассмотрение вопросов эффективного и рационального использования земель в новых условиях требуется организационно-технологического переустройства сложившейся системы землепользования.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инвентаризация земель в дальнейшем позволит выявить неиспользуемые, нерационально используемые или используемые не по целевому назначению и не в соответствии с разрешенным использованием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Другой актуальной проблемой для Казахстана является борьба с деградацией земель. Около 43 % населения страны (6,5 миллионов человек) живет в сельских районах и большинство из них зависит от доходов, напрямую или косвенно связанных с аграрным сектором и использованием земель. Ввиду природных условий процессами опустынивания и деградации земель охвачено 70 % территории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большое значение должно уделяться мониторингу земель. Однако в настоящее время, стационарные экологические площадки и полустационарные экологические площадки для ведения многолетних наблюдений за состоянием земель охватывают лишь 18 % всей территории страны, поэтому планируется закладка новых экологических площадок, модернизация и развитие действующих.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достоверной информации об изменении качественного состояния земель необходимо продолжить работу по сгущению сети наблюдений внутри почвенных зон и подзон и обеспечить охват мониторингом к концу 2011 года 23 % земель, подверженных деградации, что позволит выработать единую экологическую программу по стабилизации деградационных процессов совместно с другими заинтересованными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Наряду с этим, к числу внешних факторов, влияющих на развитие осуществления государственного контроля, относятся взаимодействие с органами прокуратуры, архитектуры, экологии, лесного и водного хозяйства посредством направления работы на конечный результат. Взаимодействие с органами внутренних дел по вопросам принудительного привода лиц, уклоняющихся от явок к государственному инспектору, осуществляющему государственный контроль за использованием и охраной земель, в том числе по установлению личностей нарушителей земельного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Внутренние факторы.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числу внутренних факторов, влияющих на управление земельными ресурсами, относятся совершенствование научно-методической базы на соответствие международным уровням, разработка нормативно-технической документации с использованием ИСО.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Актуальным является вопрос по изучению передового зарубежного опыта развития многоцелевого кадастра, а также мировых тенденций развития сферы электронных земельно-кадастровых услуг и механизмов их совершенствования с использованием информационно-коммуникационных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Стратегическое направление 2 «Устойчивое развитие отрасли геодезии и картографии с использованием новых технологий для обеспечения потребности государства и различных отраслей экономики геодезической и картографической продукцией».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«Основные параметры развития отрасли геодезии и картографии.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многих отраслях экономики, обороны республики немаловажной составляющей является информация о местности, в связи с чем наблюдается растущий спрос на качественные услуги на геодезическую и картографическую продукцию, нередко эта продукция является юридическим документом. По данным Организации Объединенных Наций доля пространственной информации в системах поддержки принятия управленческих решений составляет до 80 % от общего объема информации этих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Особую озабоченность вызывает состояние топографической обеспеченности территории Республики Казахстан, 80% карт не соответствует современному состоянию местности и топонимике. Государственные топографические карты «стареют» быстрее, чем обновляются, что может привести к значительным убыткам в экономике, а в районах боевых действий и чрезвычайных ситуаций – и к невосполнимым потерям.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увеличением бюджетного финансирования выполнена аэросъемка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21% от общей площади республики, обследовано 15 % от общего количества пунктов государственной геодезической сети, пронивелировано 6 % от общей протяженности нивелирной сети, обновлено 15 % от общего количества листов государственных топографических карт и планов всего масштабного 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большой процент устаревших топографических планов и карт, требуется их обновление на основе новой аэрокосмосъемки. В связи с тем, что съемка всех городов и поселков, выполнена в 1960-1980 годах, возникла острая необходимость в создании крупномасштабных планов городов. Поэтому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года приступили к аэросъемке городов с последующим созданием планов городов.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Создаваемые Агентством государственные топографические карты всего масштабного ряда отображают максимально полную информацию о местности и являются основой для создания различных производных материалов, применяемых в разных областях экономики и обороны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Одной из задач государственного назначения при осуществлении геодезической и картографической деятельности является геодезическое и картографическое обеспечение демаркации государственной границы и окончательное оформление документов, прилагаемых к договорам о Государственной границе в соответствии с международными и казахстанскими нормами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исследования закономерностей современных движений земной коры в южном и восточном регионах республики, ежегодно на геодинамических полигонах выполняются высокоточные геодезические измерения. Учитывая деформации земной поверхности, природные катастрофические явления необходимо создание и развитие геодезического мониторинга этих явлений в сейсмоопасных регионах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Анализ основных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целом в отрасли геодезии и картографии Агентства наметились позитивные предпосылки, вместе с тем к главным нерешенным проблемам можно отнести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геодезическая сеть, являющаяся основой для картографирования, частично утрачена, зачастую не восстанавливается и в итоге не в полной мере отвечает предъявляемым к ней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Особую озабоченность вызывает состояние топографической и картографической обеспеченности территории Республики Казахстан, степень современности карт составляет 10 – 20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Не полный охват всей сейсмоактивной территории и прикаспийского региона Казахстана высокоточными геодезическими измерениями;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Общая техническая и технологическая отсталость подведомственных Агентству геодезических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Отсутствие должного притока молодых специалистов, качество подготовки и переподготовки специалистов, не соответствует современным требованиям техники и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Защита рынка от недостоверной геодезической и картографической продукции, использование которой может нанести ущерб государству и потребителям.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Имеют место и другие проблемы, связанные с положением Казахстана с позиции оценки глобальной конкурентоспособности. Глобализация постепенно оказывает влияние практически на все процессы, происходящие в республике, а информационное пространство Казахстана все более интегрируется в единое информационное пространство. Поэтому для прогнозирования развития регионов республики поддержки принятия управленческих решений необходима актуальная и объективная пространственная информация, отражающая на государственных топографических картах современное состояние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основных внешних и внутренних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Одним из направлений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Республики Казахстан до 2020 года является реализация прогнозной схемы территориально-пространственного развития страны, направленная на рациональное размещение производительных сил, транспортно-коммуникационной, социальной и другой инфраструктуры, расселения населения в разрезе регионов для обеспечения устойчивого развития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Для реализации данной прогнозной схемы необходима топографо-геодезическая и картографическая продукция. Однако территория республики покрыта современными картами только на 15 %, то есть устаревание карт происходит быстрее, чем обновление.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числу внутренних факторов влияющих на дальнейшее развитие отрасли геодезии и картографии можно отнести слабое техническое, технологическое и программное обеспечение отрасли, а также отсутствие научно-технической базы.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анализ текущего состояния, а также учитывая поставленную задачу по вхождению Республики Казахстан в число 50 наиболее конкурентноспособных стран мира, во Всемирную торговую организацию, вступлением в Таможенный союз перед сферой геодезии и картографии определены стратегические направления по совершенствованию законодательной и нормативно-технической базы, широкому использованию современных спутниковых, дистанционных, геоинформационных, и информационно-телекоммуникационных технологий, геодезическому и картографическому обеспечению территории Республики Казахстан материалами и данными, соответствующие современному состоянию местности и государственной топонимике.</w:t>
      </w:r>
    </w:p>
    <w:bookmarkEnd w:id="10"/>
    <w:bookmarkStart w:name="z10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 Стратегические направления, цели, задачи, целевые</w:t>
      </w:r>
      <w:r>
        <w:br/>
      </w:r>
      <w:r>
        <w:rPr>
          <w:rFonts w:ascii="Times New Roman"/>
          <w:b/>
          <w:i w:val="false"/>
          <w:color w:val="000000"/>
        </w:rPr>
        <w:t>
индикаторы, мероприятия и показатели результатов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3 в редакции постановления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1766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8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3.1. Стратегические направления, цели, задачи, целевые</w:t>
      </w:r>
      <w:r>
        <w:br/>
      </w:r>
      <w:r>
        <w:rPr>
          <w:rFonts w:ascii="Times New Roman"/>
          <w:b/>
          <w:i w:val="false"/>
          <w:color w:val="000000"/>
        </w:rPr>
        <w:t>
индикаторы, мероприятия и показатели результатов</w:t>
      </w:r>
    </w:p>
    <w:bookmarkEnd w:id="12"/>
    <w:bookmarkStart w:name="z10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Стратегическое направление 1. Организация работ для обеспечения рационального использования и охраны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1.1. Формирование системы сведений о земельных ресурсах.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бюджетной программы, направленной на достижение данной цели «003».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9"/>
        <w:gridCol w:w="1352"/>
        <w:gridCol w:w="1133"/>
        <w:gridCol w:w="1177"/>
        <w:gridCol w:w="1243"/>
        <w:gridCol w:w="1198"/>
        <w:gridCol w:w="902"/>
        <w:gridCol w:w="880"/>
        <w:gridCol w:w="880"/>
        <w:gridCol w:w="926"/>
      </w:tblGrid>
      <w:tr>
        <w:trPr>
          <w:trHeight w:val="270" w:hRule="atLeast"/>
        </w:trPr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(с указанием окончательного срока (периода) достижения)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(отчет)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8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обновления  информации по качественному состоянию  земель для повышения плодородия почв, а также для исчисления налогов, арендной платы и кадастровой стоимости земель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</w:tr>
      <w:tr>
        <w:trPr>
          <w:trHeight w:val="78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рационального использования сельхозугодий, вовлеченных в сельхозоборот по итогам инвентаризации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91,8</w:t>
            </w:r>
          </w:p>
        </w:tc>
      </w:tr>
      <w:tr>
        <w:trPr>
          <w:trHeight w:val="78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Казахстана в рейтинге ГИК ВЭФ по показателю «Прозрачность принимаемых решений»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5"/>
        <w:gridCol w:w="1167"/>
        <w:gridCol w:w="1168"/>
        <w:gridCol w:w="1123"/>
        <w:gridCol w:w="1212"/>
        <w:gridCol w:w="995"/>
        <w:gridCol w:w="1017"/>
        <w:gridCol w:w="972"/>
        <w:gridCol w:w="972"/>
        <w:gridCol w:w="1019"/>
      </w:tblGrid>
      <w:tr>
        <w:trPr>
          <w:trHeight w:val="5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Пути, средства и методы достижения целевого индикатора: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Повышение уровня информационного обеспечения о качественном состоянии  земельных ресурсов</w:t>
            </w:r>
          </w:p>
        </w:tc>
      </w:tr>
      <w:tr>
        <w:trPr>
          <w:trHeight w:val="270" w:hRule="atLeast"/>
        </w:trPr>
        <w:tc>
          <w:tcPr>
            <w:tcW w:w="4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(отчет)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185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Почвенные изыскания: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%  охвата площади почвенных обследований от общей площади с/х угодий (181,7 млн. га);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</w:tr>
      <w:tr>
        <w:trPr>
          <w:trHeight w:val="1185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миллион гектар почвенных обследований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</w:t>
            </w:r>
          </w:p>
        </w:tc>
      </w:tr>
      <w:tr>
        <w:trPr>
          <w:trHeight w:val="180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Геоботанические изыскания: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% охвата  площади  геоботанических обследований от общей площади кормовых угодий; 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180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миллион гектар геоботанических обследований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42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Бонитировка почв: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%  охвата площади  бонитировкой земель от общей площади с/х угодий; 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</w:tr>
      <w:tr>
        <w:trPr>
          <w:trHeight w:val="42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миллион гектар бонитировки земель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095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земель: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%  охвата площади  мониторинга  земель от всей территории  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</w:tr>
      <w:tr>
        <w:trPr>
          <w:trHeight w:val="1095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миллион гектар мониторинга земель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56,3</w:t>
            </w:r>
          </w:p>
        </w:tc>
      </w:tr>
      <w:tr>
        <w:trPr>
          <w:trHeight w:val="795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</w:tr>
      <w:tr>
        <w:trPr>
          <w:trHeight w:val="795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крестьянских хозяйств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1173"/>
        <w:gridCol w:w="933"/>
        <w:gridCol w:w="1193"/>
        <w:gridCol w:w="1513"/>
        <w:gridCol w:w="1073"/>
        <w:gridCol w:w="1321"/>
        <w:gridCol w:w="1306"/>
        <w:gridCol w:w="2"/>
        <w:gridCol w:w="793"/>
        <w:gridCol w:w="1002"/>
        <w:gridCol w:w="502"/>
        <w:gridCol w:w="3"/>
        <w:gridCol w:w="1033"/>
      </w:tblGrid>
      <w:tr>
        <w:trPr>
          <w:trHeight w:val="135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изысканий сельскохозяйственных угодий, подлежащих обследованию в том числе: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почвенной карты и написание почвенного очерка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геоботанической карты кормовых угодий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картограммы баллов бонитета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мониторинга земель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паспорта земельного участка крестьянских хозяйств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и  рекомендаций для своевременного принятия мер по предотвращению ухудшения качественного состояния земель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Повышение уровня информационного обеспечения о количественном состоянии земельных ресурсов и земельно-кадастровых сведений в электронном формате</w:t>
            </w:r>
          </w:p>
        </w:tc>
      </w:tr>
      <w:tr>
        <w:trPr>
          <w:trHeight w:val="135" w:hRule="atLeast"/>
        </w:trPr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(отчет)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5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информацией о фактическом количественном состоянии земельных ресурсов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(баланс)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35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сроков процедуры предоставления права на земельные участки под индивидуальное жилищное строительство, личные подсобные хозяйства, коллективное садоводство и дачное строительство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идентификационные документы (акты)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ничено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 сельскохозяйственных угодий вовлеченных в сельскохозяйственный оборот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Межевание некоординированных земельных участков: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% от общей потребности количества некоординированных земельных участков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99,2</w:t>
            </w:r>
          </w:p>
        </w:tc>
      </w:tr>
      <w:tr>
        <w:trPr>
          <w:trHeight w:val="165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количество тысяч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шт.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</w:t>
            </w:r>
          </w:p>
        </w:tc>
      </w:tr>
      <w:tr>
        <w:trPr>
          <w:trHeight w:val="42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Сканирование земельно-кадастровых дел: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% от общей потребности  количества сканируемых  земельно-кадастровых дел 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количество тысяч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шт.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195,8</w:t>
            </w:r>
          </w:p>
        </w:tc>
      </w:tr>
      <w:tr>
        <w:trPr>
          <w:trHeight w:val="2685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земельно-кадастровых карт учетных кварталов, сформированных на землях городов и населенных пунктов: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% от общей потребности  количества учетных кварталов (9351 шт.)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2685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количество учетных кварталов 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</w:tr>
      <w:tr>
        <w:trPr>
          <w:trHeight w:val="42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доли предоставляемых земельно-кадастровых сведений в электронном виде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 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государственного учета земель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  сельскохозяйственных угодий, вовлеченных в сельскохозяйственный оборот (разработка рекомендаций по использованию сельскохозяйственных угодий, а также их трансформация из одного вида в другой)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аэрокосмосъемочных работ для получения цифровой планово-картографической продукции, обеспечивающей ведение государственного земельного кадастра на территории Республики Казахстан,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аэрокосмосъемка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дешифрирование сельскохозяйственных угодий, топографических контуров, земель городов, поселков, СНП и выполнение комплекса изыскательских работ по привязке аэрокосмоснимков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выдача конечной цифровой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границ земельных участков на местности, проведение полевых геодезических работ по инструментальному координированию поворотных точек границ земельных участков, юридической идентификации этих участков по кадастровой документации, ввод по полученным координатам в графическую базу данных АИС  ГЗК «Архив»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сканирования земельно-кадастровых дел для ввода в подсистему АИС ГЗК - тысяч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электронных земельно-кадастровых карт учетных кварталов, сформированных на землях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взаимодействия АИС ГЗК с ИС государственных органов РК в рамках «электронного Правительства» путем передачи сведений о землепользователях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АИС ГЗК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баз данных АИС ГЗК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10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1.2. Обеспечение соблюдения земельного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бюджетной программы, направленной на достижение данной цели «001», «002».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3"/>
        <w:gridCol w:w="1193"/>
        <w:gridCol w:w="853"/>
        <w:gridCol w:w="459"/>
        <w:gridCol w:w="401"/>
        <w:gridCol w:w="993"/>
        <w:gridCol w:w="428"/>
        <w:gridCol w:w="855"/>
        <w:gridCol w:w="485"/>
        <w:gridCol w:w="966"/>
        <w:gridCol w:w="512"/>
        <w:gridCol w:w="952"/>
        <w:gridCol w:w="642"/>
        <w:gridCol w:w="95"/>
        <w:gridCol w:w="693"/>
      </w:tblGrid>
      <w:tr>
        <w:trPr>
          <w:trHeight w:val="270" w:hRule="atLeast"/>
        </w:trPr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 окончательного срока (периода) достижения)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(отчет)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уровня нарушений земельного  законодательства (соотношение проверок к выявленным нарушениям)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1.2.1. Выявление и устранение нарушений земельного законодательства </w:t>
            </w:r>
          </w:p>
        </w:tc>
      </w:tr>
      <w:tr>
        <w:trPr>
          <w:trHeight w:val="270" w:hRule="atLeast"/>
        </w:trPr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(отчет)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5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Устраняемость выявленных нарушений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5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Взыскания административных штрафов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5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Праворазъяснительная работа в сфере земельных отношений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  показателей прямых результатов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праворазъяснительной работы в сфере земельных отношений среди населения Республики Казахстан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соответствующих мер по устранению нарушений земельного законодательства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административных мер по взысканию штрафов от правонарушителей земельного законодательства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10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Стратегическое направление 2. Устойчивое развитие отрасли геодезии и картографии с использованием новых технологий для обеспечения потребности государства и различных отраслей экономики геодезической и картографической продукцией.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 2.1. Геодезическое и картографическое обеспечение территории Республики Казахстан, соответствующее современному состоянию местности топонимике.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бюджетной программы, направленной на достижение данной цели «004».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2"/>
        <w:gridCol w:w="1724"/>
        <w:gridCol w:w="1058"/>
        <w:gridCol w:w="1018"/>
        <w:gridCol w:w="978"/>
        <w:gridCol w:w="997"/>
        <w:gridCol w:w="1091"/>
        <w:gridCol w:w="867"/>
        <w:gridCol w:w="912"/>
        <w:gridCol w:w="823"/>
      </w:tblGrid>
      <w:tr>
        <w:trPr>
          <w:trHeight w:val="375" w:hRule="atLeast"/>
        </w:trPr>
        <w:tc>
          <w:tcPr>
            <w:tcW w:w="4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 окончательного срока (периода) достижения)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с указанием промежуточного значения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(отчет)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55" w:hRule="atLeast"/>
        </w:trPr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геодезической и картографической продукцией, соответствующей современному состоянию местности и топонимике не менее 10 % от общей территории республики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каталоги координат и высот карты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5"/>
        <w:gridCol w:w="1879"/>
        <w:gridCol w:w="1102"/>
        <w:gridCol w:w="1102"/>
        <w:gridCol w:w="1038"/>
        <w:gridCol w:w="999"/>
        <w:gridCol w:w="868"/>
        <w:gridCol w:w="958"/>
        <w:gridCol w:w="959"/>
        <w:gridCol w:w="1140"/>
      </w:tblGrid>
      <w:tr>
        <w:trPr>
          <w:trHeight w:val="27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Геодезическое обеспечение обновления государственных топографических карт, создания крупномасштабных планов городов на основе дистанционного зондирования Земли и топографической карты казахстанского сектора Каспийского моря</w:t>
            </w:r>
          </w:p>
        </w:tc>
      </w:tr>
      <w:tr>
        <w:trPr>
          <w:trHeight w:val="270" w:hRule="atLeast"/>
        </w:trPr>
        <w:tc>
          <w:tcPr>
            <w:tcW w:w="3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(отчет)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топографические карты всего масштабного ряда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обновленный оригинал карты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</w:tr>
      <w:tr>
        <w:trPr>
          <w:trHeight w:val="27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Нивелирование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каталог высот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погон. км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</w:tr>
      <w:tr>
        <w:trPr>
          <w:trHeight w:val="27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Топографическая карта казахстанского сектора Каспийского моря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морская карта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сроков по регистрации, учету и выдаче разрешений на проведение аэросъемочных работ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венная услуга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сроков по рассмотрению заявок по сносу или перезакладке (перенос) геодезических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кален-дарный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разрешительного документа на уведомительный порядок о начале геодезической и картографической деятельности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3"/>
        <w:gridCol w:w="1603"/>
        <w:gridCol w:w="1042"/>
        <w:gridCol w:w="1131"/>
        <w:gridCol w:w="1132"/>
        <w:gridCol w:w="1157"/>
        <w:gridCol w:w="888"/>
        <w:gridCol w:w="911"/>
        <w:gridCol w:w="889"/>
        <w:gridCol w:w="1024"/>
      </w:tblGrid>
      <w:tr>
        <w:trPr>
          <w:trHeight w:val="27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Аэрокосмосъемка территорий,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СНП,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нивелированию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государственных топографических карт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крупномасштабных планов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СНП,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водоемов,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Геодинамическое исследование для определения современных движений земной коры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полевых и гидрографических работ, создание и издание топографической карты казахстанского сектора Каспийского моря, общей площадью 146 900 кв. км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Создание и издание картографической продукции, формирование и ведение Национального картографо-геодезического фонда Республики Казахстан</w:t>
            </w:r>
          </w:p>
        </w:tc>
      </w:tr>
      <w:tr>
        <w:trPr>
          <w:trHeight w:val="270" w:hRule="atLeast"/>
        </w:trPr>
        <w:tc>
          <w:tcPr>
            <w:tcW w:w="3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(отчет)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Картографическая продукция в цифровом виде на государственном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карта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225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русском языках,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270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топографических карт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270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каталоги географических названий Республики Казахстан на государственном языке, расширение базы географических названий Республики Казахстан на русском языке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топографические карты масштаба 1:100 000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каталог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ведение Национального картографо-геодезического фонда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снимки, каталоги координат и высот карты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8"/>
        <w:gridCol w:w="913"/>
        <w:gridCol w:w="914"/>
        <w:gridCol w:w="914"/>
        <w:gridCol w:w="914"/>
        <w:gridCol w:w="1027"/>
      </w:tblGrid>
      <w:tr>
        <w:trPr>
          <w:trHeight w:val="270" w:hRule="atLeast"/>
        </w:trPr>
        <w:tc>
          <w:tcPr>
            <w:tcW w:w="8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издание государственных топографических карт на основе цифрового картографирования на государственном и русском языках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государственных каталогов географических названий Республики Казахстан на государственном языке, мониторинг географических названий Республики Казахстан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нормативно-технических документов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 и обеспечение субъектов геодезической и картографической деятельности геодезическими и картографическими данными и материалами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геодезический контроль за создаваемой геодезической и картографической продукцией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10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3.2. Соответствие стратегических направлений и целей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 стратегическим целям государства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8"/>
        <w:gridCol w:w="6212"/>
      </w:tblGrid>
      <w:tr>
        <w:trPr>
          <w:trHeight w:val="3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направления и цели государственного органа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стратегического и (или) программного документа</w:t>
            </w:r>
          </w:p>
        </w:tc>
      </w:tr>
      <w:tr>
        <w:trPr>
          <w:trHeight w:val="3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Организация работ для обеспечения рационального использования и охраны земель</w:t>
            </w:r>
          </w:p>
        </w:tc>
        <w:tc>
          <w:tcPr>
            <w:tcW w:w="6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 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Н.А. Назарбаева народу Казахстана «Новое десятилетие – новый экономический подъем – новые возможности Казахстана» от 29 января 2010 года,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 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Н.А. Назарбаева народу Казахстана, «Социально-экономическая модернизация – главный вектор развития Казахстана» от 27 января 2012 года</w:t>
            </w:r>
          </w:p>
        </w:tc>
      </w:tr>
      <w:tr>
        <w:trPr>
          <w:trHeight w:val="3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Формирование системы сведений о земельных ресурсах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1.2. Обеспечение соблюдения земельного законодательства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2. Устойчивое развитие отрасли геодезии и картографии с использованием новых технологий для обеспечения потребности государства и различных отраслей экономики геодезической и картографической продукцией </w:t>
            </w:r>
          </w:p>
        </w:tc>
        <w:tc>
          <w:tcPr>
            <w:tcW w:w="6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6 апреля 2007 года № 310 «О дальнейших мерах по реализации Стратегии развития Казахстана до 2030 года», Стратегия национальной безопасности Республики Казахстан на 2007-2012 годы,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июня 2011 года № 110 «О Государственной программе развития и фунцкционирования языков в Республике Казахстан на 2011-2020 годы»,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 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Н.А. Назарбаева народу Казахстана, «Социально-экономическая модернизация – главный вектор развития Казахстана» от 27 января 2012 года</w:t>
            </w:r>
          </w:p>
        </w:tc>
      </w:tr>
      <w:tr>
        <w:trPr>
          <w:trHeight w:val="3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Геодезическое и картографическое обеспечение территории Республики Казахстан, соответствующее современному состоянию местности и топонимике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Раздел 4. Развитие функциональных возможностей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4 в редакции постановления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1766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7"/>
        <w:gridCol w:w="4218"/>
        <w:gridCol w:w="4218"/>
      </w:tblGrid>
      <w:tr>
        <w:trPr>
          <w:trHeight w:val="3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стратегического направления, цели и задачи государственного органа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реализации  стратегического направления и цели государственного органа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</w:tc>
      </w:tr>
      <w:tr>
        <w:trPr>
          <w:trHeight w:val="3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Организация работ для обеспечения рационального использования и охраны земель</w:t>
            </w:r>
          </w:p>
        </w:tc>
      </w:tr>
      <w:tr>
        <w:trPr>
          <w:trHeight w:val="3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Формирование системы сведений о земельных ресурсах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Повышение уровня информационного обеспечения о качественном состоянии земельных ресурсов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выдача конечной цифровой планово-картографической продукции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почвенной карты и написание почвенного очерка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геоботанической карты кормовых угодий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картограммы баллов бонитета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земель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паспортизация земельных участков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стандартов и регламентов государственных услуг в сфере земельных отношений, геодезии и картографии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Повышение уровня информационного обеспечения о количественном состоянии земельных ресурсов и земельно-кадастровых  сведений в электронном  формате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государственного учета земель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8"/>
        <w:gridCol w:w="4502"/>
        <w:gridCol w:w="4290"/>
      </w:tblGrid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 сельскохозяйственных угодий, вовлеченных в сельскохозяйственный оборот (разработка рекомендаций по использованию сельскохозяйственных угодий, а также трансформация из одного вида в другой)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аэро-космосъемочных работ для получения цифровой планово-картографической продукции, обеспечивающей ведение государственного земельного кадастра на территории Республики Казахстан, в том числе: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аэрокосмосъемка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дешифрирование сельскохозяйственных угодий, топографических контуров, земель городов, поселков, СНП и выполнение комплекса изыскательских работ по привязке аэрокосмоснимков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выдача конечной цифровой планово-картографической продукции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границ земельных участков на местности, проведение полевых геодезических работ по инструментальному 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координированию поворотных точек границ земельных участков, юридической идентификации этих участков по кадастровой документации, ввод по полученным координатам в 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графическую базу данных АИС ГЗК «Архив»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сканирования земельно-кадастровых дел для ввода в подсистему АИС ГЗК - тысяч штук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электронных земельно-кадастровых карт учетных кварталов, сформированных на землях городов и населенных пунктов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АИС ГЗК с ИС государственных органов РК в рамках «электронного Правительства» путем передачи сведений о землепользователях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АИС ГЗК (мероприятия по обеспечению работоспособности и восстановлению информационной системы, администрированию локальных вычислительных и телекоммуникационных сетей, серверов, баз данных и обеспечению защиты информационной системы, а также комплекс мероприятий, связанных с реализацией изменений (модификаций) или настройки разработанных подсистем, программных приложений, модулей АИС ГЗК, для обеспечения передачи информации ГЗК всем заинтересованным государственным органам и учреждениям в электронном виде, реализации либо доработки взаимодействия/интеграции АИС ГЗК с информационными системами и базами данных «электронного правительства» - ГБД «Физические лица», ГБД  «Юридические лица», ИС «Адресный регистр», Портал и Шлюз «электронного правительства», Платежный шлюз «электронного правительства», ГБД «Регистр недвижимости» ИС Налогового комитета Министерства финансов РК «Реестр налогоплательщиков и объектов налогообложения»)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баз данных АИС ГЗК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 соблюдения земельного законодательства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 Выявление и устранение нарушений земельного законодательства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праворазъяснительной работы в сфере земельных отношений среди населения Республики Казахстан (семинары, информационно-разъяснительные работы и т.д.)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соответствующих мер по устранению  нарушений земельного закондательства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административных мер по взысканию штрафов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пропаганды равных прав, обязанностей и возможностей женщин и мужчин в сфере земельных отношений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операционных издержек, связанных с регистрацией и ведением бизнеса (получением разрешений, лицензий, сертификатов;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аккредитацией; получением консультаций), включая время и затраты, на 30% к 2011 году и еще на 30% к 2015 году по сравнению с 2011 годов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Устойчивое  развитие отрасли геодезии и картографии с использованием новых технологий для обеспечения потребности государства и различных отраслей экономики геодезической и картографической продукцией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Геодезическое и картографическое обеспечение территории Республики Казахстан, соответствующее современному состоянию местности и топонимике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Геодезическое обеспечение обновления государственных топографических карт,  создания крупномасштабных планов городов на основе  дистанционного зондирования Земли и топографической карты казахстанского сектора Каспийского моря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геодезических и картографических работ с использованием методов дистанционного зондирования Земли, спутниковых и цифровых технологий. Для широкого внедрения спутниковых технологий при решении задач в различных отраслях экономики, обороны и национальной безопасности необходимым является модернизация спутниковой геодезической сети и установление единой государственной системы координат на территории Республики Казахстан. Продолжение работы по выполнению цифровой аэросъемки территорий, городов, сельских населенных пунктов и водоемов для обновления государственного масштабного ряда топографических карт с последующим созданием цифровых топографических карт. Нивелирование территорий республики с обследованием, закладкой, координированием пунктов государственной геодезической сети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высокоточных геодезических измерений на геодинамических полигонах. Продолжение геодезических и картографических работ по созданию топографической карты казахстанского сектора Каспийского моря. Внедрение современных приборов, оборудования и программных продуктов в связи с развитием космических, спутниковых и компьютерных технологий позволит сэкономить время и гарантирует быстрый результат получения сведений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Создание и издание картографической продукции, формирование и ведение Национального картографо-геодезического фонда Республики Казахстан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издание государственных топографических карт, Государственного каталога географических названий  Республики Казахстан, нормативно-технических документов, учет, хранение и обеспечение сохранности материалов и документов, осуществление государственного геодезического контроля за соблюдением законодательства, нормативно-технических документов в области геодезии и картографии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5. Межведомственное взаимодействие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5 с изменениями, внесенными постановлением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1766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5"/>
        <w:gridCol w:w="3431"/>
        <w:gridCol w:w="5924"/>
      </w:tblGrid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задач,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 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с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 осуществляемые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Организация работ для обеспечения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охраны земель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Формирование системы сведений о земельных ресурсах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Повышение уровня информационного обеспечения о качественном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ресурсов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Почвенные изыскания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МСХ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получения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изыскательских работ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Геоботанические изыскания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МСХ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разработки 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улучшению кормовых угодий,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 Программе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 земель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Бонитировка почв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МИО, НК МФ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использования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бонитировки почв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земель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МООС, МИО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выявления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земельного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выработки 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предупреждению и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негативных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(деградации земель, опустынивание,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засоление и др.)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Повышение уровня информационного обеспечения о количественном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ресурсов и земельно-кадастровых сведений в электронном формате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фактическом количественном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МТК, МЮ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 виде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сроков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жилищное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коллективное садоводство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дачное строительство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Межевание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некоординированных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межевания и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работ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земельно-кадстровых дел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земельно-кадастровых дел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виде при ведении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земельных правоотношений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кварталов,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сформированных на землях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использования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земельно-кадастровых карт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 Обеспечение соблюдения земельного законодательства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 Выявление и устранение нарушений земельного законодательства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Устраняемость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целях обеспечения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принудительного привода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уклоняющихся от 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инспектору,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осуществляющему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использованием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охраной земель, 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установлению личностей нарушителей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законодательства;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взаимодействие по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выявлению нарушений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и их устранение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Праворазъяснительная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земельных отношений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повышение 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 принимаемых мерах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нарушителей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совместное проведение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земельных отношений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Устойчивое развитие отрасли геодезии и картографии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новых технологий для обеспечения потребности государства и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 экономики геодезической и картографической продукцией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Геодезическое и картографическое обеспечение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соответствующее современному состоянию местности 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топонимике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  Геодезическое обеспечение обновления государственных топографических карт, создания крупномасштабных планов городов на основе дистанционного зондирования Земли и топографической карты казахстанского сектора Каспийского моря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сроков по регистрации, учету и выдаче разрешений на проведение аэросъемочных работ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КНБ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объектов для проведения аэросъемочных работ</w:t>
            </w:r>
          </w:p>
        </w:tc>
      </w:tr>
    </w:tbl>
    <w:bookmarkStart w:name="z11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АБЭКП – Агентство Республики Казахстан по борьбе с экономической и коррупционной преступностью (финансовая полиция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КНБ – 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МООС -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–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–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НК МФ – Налоговый комитет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ДГП «ГосНПЦзем» - дочернее государственное предприятие «Государственный научно-производственный центр земельных ресурсов и землеустройства»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СНП – сельские населенные пункты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ТЭО - технико-экономическое обоснование</w:t>
      </w:r>
    </w:p>
    <w:bookmarkStart w:name="z11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6. Управление рисками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6"/>
        <w:gridCol w:w="4763"/>
        <w:gridCol w:w="4331"/>
      </w:tblGrid>
      <w:tr>
        <w:trPr>
          <w:trHeight w:val="51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возможного риска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последствия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непринятия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рисками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риски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Политический риск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Срыв общего графика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демаркационных работ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 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демаркационных групп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и техногенный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Необеспеченность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топографическими картами,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соответсвующими современному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местности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топонимике,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искажение геодезических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картографических данных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передаче, хранении,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современного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земной коры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качественного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заказа,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выполнение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высокоточным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геодезическим измерениям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риски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и техногенный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высокоточных геодезических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 на геодинамических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полигонах, необеспеченность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 и программами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геодинамических полигонов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западном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геодинамических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полигонов в Атырауской,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</w:tr>
    </w:tbl>
    <w:bookmarkStart w:name="z11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7. Бюджетные программы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7 в редакции постановления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1766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11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7.1. Бюджетные программы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3"/>
        <w:gridCol w:w="1253"/>
        <w:gridCol w:w="1674"/>
        <w:gridCol w:w="587"/>
        <w:gridCol w:w="1053"/>
        <w:gridCol w:w="1133"/>
        <w:gridCol w:w="933"/>
        <w:gridCol w:w="908"/>
        <w:gridCol w:w="953"/>
        <w:gridCol w:w="1013"/>
      </w:tblGrid>
      <w:tr>
        <w:trPr>
          <w:trHeight w:val="39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 «Услуги по созданию условий для эффективного использования и охраны земли, геодезического и картографического обеспечения, способствующего экономическому развитию страны и укреплению национальной безопасности»</w:t>
            </w:r>
          </w:p>
        </w:tc>
      </w:tr>
      <w:tr>
        <w:trPr>
          <w:trHeight w:val="39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бюджетная программа, направленная на cодержание аппарата Агентства и его территориальных органов, осуществляющая руководство в сфере управления земельными ресурсами, геодезической и картографической деятельности</w:t>
            </w:r>
          </w:p>
        </w:tc>
      </w:tr>
      <w:tr>
        <w:trPr>
          <w:trHeight w:val="150" w:hRule="atLeast"/>
        </w:trPr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25" w:hRule="atLeast"/>
        </w:trPr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1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результата: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государственных служащих центрального аппарата и территориальных земельных инспекций, обеспечивающих реализацию государственной политики в области эффективного использования земли, геодезического и картографического обеспечения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3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3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устраняемость выявленных нарушений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3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и предупреждение дискриминации женщин в сфере земельных отношений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3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казахстанского содержания в IT услугах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3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казахстанского содержания в объеме коробочного (лицензионного) ПО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3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казахстанского содержания в объеме сектора IT- оборудования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межведомственного электронного документооборота между Агентством и государственными органами Республики Казахстан с дублированием на бумажном носителе до конца 2011 года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межведомственного электронного документооборота между Агентством и государственными органами Республики Казахстан без дублирования на бумажном носителе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внутреннего безбумажного электронного документооборота Агентства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выполнения поставленных задач по рациональному использованию земельных ресурсов и полное удовлетворение потребностей различных отраслей экономики в геодезической и картографической продукции, соответствующей современному состоянию местности и государственной топонимике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мероприятий с учетом установленных сроков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544535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788881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1633"/>
        <w:gridCol w:w="1735"/>
        <w:gridCol w:w="581"/>
        <w:gridCol w:w="1033"/>
        <w:gridCol w:w="973"/>
        <w:gridCol w:w="873"/>
        <w:gridCol w:w="913"/>
        <w:gridCol w:w="1093"/>
        <w:gridCol w:w="893"/>
      </w:tblGrid>
      <w:tr>
        <w:trPr>
          <w:trHeight w:val="39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 «Капитальные расходы Агентства Республики Казахстан по управлению земельными ресурсами»</w:t>
            </w:r>
          </w:p>
        </w:tc>
      </w:tr>
      <w:tr>
        <w:trPr>
          <w:trHeight w:val="39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бюджетная программа, направленная на формирование и укрепление материально-технической базы центрального аппарата и территориальных земельных инспекций</w:t>
            </w:r>
          </w:p>
        </w:tc>
      </w:tr>
      <w:tr>
        <w:trPr>
          <w:trHeight w:val="150" w:hRule="atLeast"/>
        </w:trPr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25" w:hRule="atLeast"/>
        </w:trPr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2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учреждений, в которых улучшается материально-техническое состояние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материально-технической базы Агентства Республики Казахстан по управлению земельными ресурсами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выполнение мероприятий в полном объеме с учетом установленных сроков для достижения цели и задач, возложенных на Агентство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 оказанной услуги по материально-техническому оснащению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тенге/ТЗИ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6023,4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1888,12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1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1193"/>
        <w:gridCol w:w="1739"/>
        <w:gridCol w:w="610"/>
        <w:gridCol w:w="1073"/>
        <w:gridCol w:w="1173"/>
        <w:gridCol w:w="1033"/>
        <w:gridCol w:w="1042"/>
        <w:gridCol w:w="1042"/>
        <w:gridCol w:w="1042"/>
      </w:tblGrid>
      <w:tr>
        <w:trPr>
          <w:trHeight w:val="39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«Формирование сведений государственного земельного кадастра»</w:t>
            </w:r>
          </w:p>
        </w:tc>
      </w:tr>
      <w:tr>
        <w:trPr>
          <w:trHeight w:val="39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программа, направленная на оказание бюджетных услуг</w:t>
            </w:r>
          </w:p>
        </w:tc>
      </w:tr>
      <w:tr>
        <w:trPr>
          <w:trHeight w:val="150" w:hRule="atLeast"/>
        </w:trPr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25" w:hRule="atLeast"/>
        </w:trPr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2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результата: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бонитета почв сельскохозяйственного назначения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820,1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Экономическая оценка земель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1333,3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Почвенное обследование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994,1</w:t>
            </w:r>
          </w:p>
        </w:tc>
      </w:tr>
      <w:tr>
        <w:trPr>
          <w:trHeight w:val="58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Геоботаническое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649,2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Аэро-космосъемочные работы для получения цифровой планово-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картографической продукции: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аэро-космосъемка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4732,3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дешифрирование сельскохозяйственных угодий, топографических контуров, земель городов, поселков, СНП и выполнение комплекса изыскательских работ по привязке аэро-космоснимков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11932,6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7830,1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выдача конечной цифровой планово-картографической продукции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11373,8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12892,1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1768,4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Вычисление площадей сельскохозяйственных угодий, почвенных и геоботанических контуров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2227,8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Создание электронных земельно-кадастровых карт учетных кварталов, сформированных на землях городов и населенных пунктов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уч. кварт.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8,15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Актуализация базы АИС ГЗК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уч-в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16,8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Государственный учет земель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миллион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Паспортизация крестьянских хозяйств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3579,8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Обновление почвенных материалов для паспортизации земель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680,3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Определение бонитета почв для целей паспортизации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1090,3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Предоставление сведений государственного земельного кадастра и пользование информацией кадастра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67500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Ведение и эксплуатация АИС ГЗК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Обновление/модернизация компьютерной техники и телекоммуникационного оборудования АИС ГЗК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Межсетевые экраны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Прецизионные кондиционеры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программного обеспечения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серверного оборудования АИС ГЗК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 и предаттестационное обследование АИС ГЗК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кадастровых специалистов/ повышение квалификации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Телекоммуникационные услуги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разработанных подсистем АИС ГЗК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поддержка лицензионного ПО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серверного оборудования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серверного оборудования АИС ГЗК в Серверном центре ГО (аренда стойко-мест)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аналитического сервер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Предаттестационная подготовка (аудит)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Аттестационное обследование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Межевание некоординированных земельных участков для ввода данных в базу АИС ГЗК «Архив»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уч-в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Сканирование кадастровых дел для подсистемы АИС ГЗК «Архив»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кадастровых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195,8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Инвентаризация сельскохозяйственных угодий вовлеченных в сельскохозяйственный оборот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30582,1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30582,1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30582,1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Количество стационарных экологических площадок (СЭП) для мониторинговых наблюдений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Площадь земель, охваченных наблюдениями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государственным учетом земельного фонда всей территории Республики Казахстан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 сельскохозяйственных угодий вовлеченных в сельскохозяйственный оборот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изысканиями сельскохозяйственных угодий, подлежащих обследованию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108,6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почвенные изыскания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геоботанические изыскания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бонитировка почв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земель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56,3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межевания некоординированных земельных участков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участков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сканирование земельно-кадастровых дел и введение в подсистему «Архив» АИС ГЗК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земельно-кадастровых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195,8</w:t>
            </w:r>
          </w:p>
        </w:tc>
      </w:tr>
      <w:tr>
        <w:trPr>
          <w:trHeight w:val="13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электронных земельно-кадастровых карт учетных кварталов, сформированных на землях городов и населенных пунктов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уч. кварталов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</w:tr>
      <w:tr>
        <w:trPr>
          <w:trHeight w:val="22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достоверности данных о качественном и количественном состоянии земли на 15%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земель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инвентаризация сельскохозяйственных угодий вовлеченных в сельскохозяйственный оборот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изысканиями сельскохозяйственных угодий, подлежащих обследованию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</w:tr>
      <w:tr>
        <w:trPr>
          <w:trHeight w:val="25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почвенные изыскания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</w:tr>
      <w:tr>
        <w:trPr>
          <w:trHeight w:val="22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геоботанические изыскания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22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бонитировка почв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</w:tr>
      <w:tr>
        <w:trPr>
          <w:trHeight w:val="22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земель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</w:tr>
      <w:tr>
        <w:trPr>
          <w:trHeight w:val="22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межевания некоординированных земельных участков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99,2</w:t>
            </w:r>
          </w:p>
        </w:tc>
      </w:tr>
      <w:tr>
        <w:trPr>
          <w:trHeight w:val="121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сканирование земельно-кадастровых дел и введение в подсистему «Архив» АИС ГЗК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1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электронных земельно-кадастровых карт учетных кварталов, сформированных на землях городов и населенных пунктов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57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затраты на единицу оказанной услуги по: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государственному учету земель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5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инвентаризации сельскохозяйственных угодий, вовлеченных в сельскохозяйственный оборот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 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обеспечению сельскохозяйственных угодий обследованиями, в том числе: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почвенными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 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199,4</w:t>
            </w:r>
          </w:p>
        </w:tc>
      </w:tr>
      <w:tr>
        <w:trPr>
          <w:trHeight w:val="15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геоботаническими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 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15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бонитировка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 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15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количеству стационарных экологических площадок для мониторинговых наблюдений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15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выполнению межевания некоординированных земельных участков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 тысяч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1091,97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1431,3</w:t>
            </w:r>
          </w:p>
        </w:tc>
      </w:tr>
      <w:tr>
        <w:trPr>
          <w:trHeight w:val="15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сканированию земельно-кадастровых дел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 тыс.кад.дел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484,5</w:t>
            </w:r>
          </w:p>
        </w:tc>
      </w:tr>
      <w:tr>
        <w:trPr>
          <w:trHeight w:val="15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созданию электронных земельно-кадастровых карт учетных кварталов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 уч.кварталов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1343,2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1883,8</w:t>
            </w:r>
          </w:p>
        </w:tc>
      </w:tr>
      <w:tr>
        <w:trPr>
          <w:trHeight w:val="6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1720988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2513140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3219882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2 834 087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2800492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2619899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2108145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0"/>
        <w:gridCol w:w="1208"/>
        <w:gridCol w:w="1"/>
        <w:gridCol w:w="1457"/>
        <w:gridCol w:w="1457"/>
        <w:gridCol w:w="1457"/>
        <w:gridCol w:w="1658"/>
        <w:gridCol w:w="1524"/>
        <w:gridCol w:w="1524"/>
        <w:gridCol w:w="1524"/>
      </w:tblGrid>
      <w:tr>
        <w:trPr>
          <w:trHeight w:val="39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 «Обеспечение топографо-геодезической и картографической продукцией и ее хранение»</w:t>
            </w:r>
          </w:p>
        </w:tc>
      </w:tr>
      <w:tr>
        <w:trPr>
          <w:trHeight w:val="39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программа, направленная на создание геодезической и картографической продукции, обеспечение различных отраслей экономики</w:t>
            </w:r>
          </w:p>
        </w:tc>
      </w:tr>
      <w:tr>
        <w:trPr>
          <w:trHeight w:val="150" w:hRule="atLeast"/>
        </w:trPr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25" w:hRule="atLeast"/>
        </w:trPr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Аэрокосмосъемочные материалы территорий,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135879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водоемов,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Нивелирование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Государственные топографические карты масштабного ряда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Крупномасштабные планы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кв.км/лист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800/350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596/446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583,6/675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620/550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Топографическая карта казахстанского сектора Каспийского моря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Геодинамические исследования для определения современной земной коры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38/146/1530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38/146/1530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38/146/1530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38/146/1560,8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38/75/1560,8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38/75/1560,8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38/75/1560,8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Создание цифровых топографических карт на русском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Издание (печать) топографических карт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Создание цифровых топографических карт на государственном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Издание государственных каталогов географических названий Республики Казахстан на государственном языке, расширение базы географических названий Республики Казахстан на русском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каталог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Разработка нормативно-технических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5/5</w:t>
            </w:r>
          </w:p>
        </w:tc>
      </w:tr>
      <w:tr>
        <w:trPr>
          <w:trHeight w:val="21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Государственный учет, хранение, обеспечение сохранности материалов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135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геодезической и картографической продукцией, соответствующей современному состоянию местности и топонимике не менее 10 % от общей территории республики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4"/>
        <w:gridCol w:w="2034"/>
        <w:gridCol w:w="1143"/>
        <w:gridCol w:w="1252"/>
        <w:gridCol w:w="1159"/>
        <w:gridCol w:w="1230"/>
        <w:gridCol w:w="1187"/>
        <w:gridCol w:w="1132"/>
        <w:gridCol w:w="1319"/>
      </w:tblGrid>
      <w:tr>
        <w:trPr>
          <w:trHeight w:val="22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уровня обеспеченности субъектов геодезической и картографической деятельности картографической продукцией, соответствующей современному состоянию местности и топонимике</w:t>
            </w:r>
          </w:p>
        </w:tc>
      </w:tr>
      <w:tr>
        <w:trPr>
          <w:trHeight w:val="15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затраты на единицу оказанной услуги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обновлению государственных топографических карт всего масштабного ряда: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 листов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1:25000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</w:tr>
      <w:tr>
        <w:trPr>
          <w:trHeight w:val="37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1:50000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</w:tr>
      <w:tr>
        <w:trPr>
          <w:trHeight w:val="37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1:100000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102,7</w:t>
            </w:r>
          </w:p>
        </w:tc>
      </w:tr>
      <w:tr>
        <w:trPr>
          <w:trHeight w:val="37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нивелированию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класс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тенге/кв.км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</w:p>
        </w:tc>
      </w:tr>
      <w:tr>
        <w:trPr>
          <w:trHeight w:val="37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картографической продукции в цифровом виде на государственном и русском языках,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топографических карт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тенге/листов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129,8 43,2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7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аэрокосмосъемочным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территорий,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2,98</w:t>
            </w:r>
          </w:p>
        </w:tc>
      </w:tr>
      <w:tr>
        <w:trPr>
          <w:trHeight w:val="37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81,9</w:t>
            </w:r>
          </w:p>
        </w:tc>
      </w:tr>
      <w:tr>
        <w:trPr>
          <w:trHeight w:val="37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1695345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2019368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2301474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2439315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2333141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2020403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2020403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7"/>
        <w:gridCol w:w="1492"/>
        <w:gridCol w:w="1337"/>
        <w:gridCol w:w="1492"/>
        <w:gridCol w:w="1359"/>
        <w:gridCol w:w="1294"/>
        <w:gridCol w:w="1294"/>
        <w:gridCol w:w="1404"/>
        <w:gridCol w:w="1471"/>
      </w:tblGrid>
      <w:tr>
        <w:trPr>
          <w:trHeight w:val="39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 «Ведение мониторинга земель»</w:t>
            </w:r>
          </w:p>
        </w:tc>
      </w:tr>
      <w:tr>
        <w:trPr>
          <w:trHeight w:val="39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бюджетная программа, направленная на оказание бюджетных услуг</w:t>
            </w:r>
          </w:p>
        </w:tc>
      </w:tr>
      <w:tr>
        <w:trPr>
          <w:trHeight w:val="150" w:hRule="atLeast"/>
        </w:trPr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2014 год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2015 год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 текущего)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результата: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стационарных экологических площадок (СЭП) для  мониторинговых наблюдений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мониторингом земель 25 % от всей территории республики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оперативности и достоверности данных о количественном и качественном состоянии земли на 15 %</w:t>
            </w:r>
          </w:p>
        </w:tc>
      </w:tr>
      <w:tr>
        <w:trPr>
          <w:trHeight w:val="21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63 809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69 549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0"/>
        <w:gridCol w:w="2049"/>
        <w:gridCol w:w="1251"/>
        <w:gridCol w:w="1273"/>
        <w:gridCol w:w="1239"/>
        <w:gridCol w:w="1152"/>
        <w:gridCol w:w="1174"/>
        <w:gridCol w:w="1284"/>
        <w:gridCol w:w="1328"/>
      </w:tblGrid>
      <w:tr>
        <w:trPr>
          <w:trHeight w:val="39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 «Научно-методические услуги по определению агрохимического состава почв»</w:t>
            </w:r>
          </w:p>
        </w:tc>
      </w:tr>
      <w:tr>
        <w:trPr>
          <w:trHeight w:val="39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бюджетная программа, направленная на оказание бюджетных услуг, в том числе осуществление централизованного научно-методического руководства деятельности почвенно-агрохимических лабораторий по проведению агрохимического обследования почв, мониторинг плодородия почв</w:t>
            </w:r>
          </w:p>
        </w:tc>
      </w:tr>
      <w:tr>
        <w:trPr>
          <w:trHeight w:val="150" w:hRule="atLeast"/>
        </w:trPr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2014 год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2015 год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результата: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агрохимического и агроэкологического мониторинга за содержанием макро-, микро-элементов, тяжелых металлов в почве и растениеводческой продукции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образцов, тыс. шт.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Ведение (актуализация) банка агрохимических данных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банк-единиц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Методическое обеспечение АПК по повышению уровня плодородия почв по применению удобрений и агрохимикатов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рекомендации, шт.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результата: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информацией о плодородии почв пахотных земель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миллион гектар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химических анализов на основные агрохимические показатели, тяжелые металлы и микроэлементы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анализов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количество производимых агрохимических картограмм по основным агрохимическим показателям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закладка производственных опытов по испытанию агрохимикатов на предмет агроэкологического воздействия на пахотные земли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опытов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качества: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дальнейшее совершенствование агрохимического и информационного обеспечения организаций АПК, использование экологически безопасных агрохимикатов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отчеты, штук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эффективности: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затраты на единицу оказанной услуги по: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агрохимического и агроэкологического мониторинга за содержанием макро-, микро-элементов, тяжелых металлов в почве и растениеводческой продукции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(актуализации) банка агрохимических данных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тенге/тысяч банк-единиц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методическому обеспечению АПК по повышению уровня плодородия почв по применению удобрений и агрохимикатов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тенге/рекомендации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 бюджетных расходов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6"/>
        <w:gridCol w:w="1192"/>
        <w:gridCol w:w="1140"/>
        <w:gridCol w:w="1328"/>
        <w:gridCol w:w="1323"/>
        <w:gridCol w:w="1323"/>
        <w:gridCol w:w="1258"/>
        <w:gridCol w:w="1259"/>
        <w:gridCol w:w="1281"/>
      </w:tblGrid>
      <w:tr>
        <w:trPr>
          <w:trHeight w:val="210" w:hRule="atLeast"/>
        </w:trPr>
        <w:tc>
          <w:tcPr>
            <w:tcW w:w="3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(отчет)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(план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1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 расходов: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4018624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5353380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6468956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6067062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6168570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5461281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4935688</w:t>
            </w:r>
          </w:p>
        </w:tc>
      </w:tr>
      <w:tr>
        <w:trPr>
          <w:trHeight w:val="345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бюджетные программы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4018624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5353380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6468956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6067062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6168570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5461281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4935688</w:t>
            </w:r>
          </w:p>
        </w:tc>
      </w:tr>
      <w:tr>
        <w:trPr>
          <w:trHeight w:val="345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созданию условий для эффективного использования и охраны земли, геодезического и картографического обеспечения, способствующего экономическому развитию страны и укреплению национальной безопасности»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538035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567850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932540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788881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788881</w:t>
            </w:r>
          </w:p>
        </w:tc>
      </w:tr>
      <w:tr>
        <w:trPr>
          <w:trHeight w:val="345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«Капитальные расходы Агентства Республики Казахстан по управлению земельными ресурсами»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18259</w:t>
            </w:r>
          </w:p>
        </w:tc>
      </w:tr>
      <w:tr>
        <w:trPr>
          <w:trHeight w:val="345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«Формирование сведений государственного земельного кадастра»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1720988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2560502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3219882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2800492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2619899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2108145</w:t>
            </w:r>
          </w:p>
        </w:tc>
      </w:tr>
      <w:tr>
        <w:trPr>
          <w:trHeight w:val="345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«Обеспечение топографо-геодезической и картографической продукцией и ее хранение»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695345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2019386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2301474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2439315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2333141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2020403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2020403</w:t>
            </w:r>
          </w:p>
        </w:tc>
      </w:tr>
      <w:tr>
        <w:trPr>
          <w:trHeight w:val="345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«Ведение мониторинга земель»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«Научно-методические услуги по определению агрохимического состава почв»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