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6cf29" w14:textId="176cf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запрета, приостановления или изъятия из обращения лекарственных средств, изделий медицинского назначения и медицинской 
техники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2011 года № 1461. Утратило силу постановлением Правительства Республики Казахстан от 27 июля 2015 года № 592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27.07.2015 </w:t>
      </w:r>
      <w:r>
        <w:rPr>
          <w:rFonts w:ascii="Times New Roman"/>
          <w:b w:val="false"/>
          <w:i w:val="false"/>
          <w:color w:val="ff0000"/>
          <w:sz w:val="28"/>
        </w:rPr>
        <w:t>№ 592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«О здоровье народа и системе здравоохранения»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запрета, приостановления или изъятия из обращения лекарственных средств, изделий медицинского назначения и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2011 года № 1461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запрета, приостановления или</w:t>
      </w:r>
      <w:r>
        <w:br/>
      </w:r>
      <w:r>
        <w:rPr>
          <w:rFonts w:ascii="Times New Roman"/>
          <w:b/>
          <w:i w:val="false"/>
          <w:color w:val="000000"/>
        </w:rPr>
        <w:t>
изъятия из обращения лекарственных средств,</w:t>
      </w:r>
      <w:r>
        <w:br/>
      </w:r>
      <w:r>
        <w:rPr>
          <w:rFonts w:ascii="Times New Roman"/>
          <w:b/>
          <w:i w:val="false"/>
          <w:color w:val="000000"/>
        </w:rPr>
        <w:t>
изделий медицинского назначения и медицинской техники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запрета, приостановления или изъятия из обращения лекарственных средств, изделий медицинского назначения и медицинской техники (далее — Правила) определяют порядок запрета, приостановления или изъятия из обращения лекарственных средств, изделий медицинского назначения и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распространяются на физические и юридические лица, осуществляющие фармацевтическую деятельность в Республике Казахстан (далее - субъекты).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в области здравоохранения (далее - уполномоченный орган) принимает решение о запрете, приостановлении или изъятии из обращения лекарственных средств, изделий медицинского назначения и медицинской техники,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несоответствия лекарственных средств, изделий медицинского назначения и медицинской техники требованиям технических регламентов и нормативных документов по стандартизации;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выявления побочных действий лекарственных средств, опасных для здоровья человека, не указанных в инструкции по применению лекарственного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обнаружения в процессе применения изделий медицинского назначения или медицинской техники дефектов конструкции, принципа действия, производственного исполнения, влияющих на безопасность их применения;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нарушения утвержденного процесса производства лекарственных средств, изделий медицинского назначения и медицинской техники, влияющего на качество, безопасность и эффективность их применения;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имеющихся данных о нанесении вреда здоровью пациента, или потребителя в связи с применением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получения данных о недостаточности научно-технического уровня технологии производства и контроля качества, обеспечивающих снижение уровня безопасности применения лекарственных средств, изделий медицинского назначения и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Владелец удостоверения о государственной регистрации и перерегистрации лекарственного средства, изделия медицинского назначения и медицинской техники (далее - регистрационное удостоверение) самостоятельно инициирует отзыв регистрационного удостоверения по причине нецелесообразности обращения лекарственного средства, изделия медицинского назначения и медицинской техники на территории Республики Казахстан (нерентабельности производства, отсутствия спроса, снятия выпуска с производства, закрытия производства, по результатам фармаконадзора), только при условии полного обеспечения изъятия лекарственных средств, изделий медицинского назначения и медицинской техники из обращения с рынка Республики Казахстан.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запрета, приостановления или изъятия</w:t>
      </w:r>
      <w:r>
        <w:br/>
      </w:r>
      <w:r>
        <w:rPr>
          <w:rFonts w:ascii="Times New Roman"/>
          <w:b/>
          <w:i w:val="false"/>
          <w:color w:val="000000"/>
        </w:rPr>
        <w:t>
из обращения лекарственных средств, изделий медицинского</w:t>
      </w:r>
      <w:r>
        <w:br/>
      </w:r>
      <w:r>
        <w:rPr>
          <w:rFonts w:ascii="Times New Roman"/>
          <w:b/>
          <w:i w:val="false"/>
          <w:color w:val="000000"/>
        </w:rPr>
        <w:t>
назначения и медицинской техники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осуществлении контроля, мониторинга в сфере обращения лекарственных средств, изделий медицинского назначения и медицинской техники уполномоченный орган с момента получения информации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течение пяти календарных дней принимает решение о приостановлении медицинского применения лекарственных средств, изделий медицинского назначения и медицинской техники, путем приостановления действия регистрационного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принятом решении в течении трех календарных дней извещает территориальные подразделения уполномоченного органа (далее - территориальные подразделения) и субъект, в отношении которого было принято решение для принятия соответствующих мер в отношении приостановленного в обращении лекарственного средства, изделия медицинского назначения и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чего, в случаях,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пункта 3 настоящих Правил территориальным подразделением в течении пяти календарных дней осуществляется отбор образцов продукции лекарственного средства, изделия медицинского назначения, медицинской техники, отобранная продукция в течение трех календарных дней направляется в государственную экспертную организацию в сфере обращения лекарственных средств, изделий медицинского назначения и медицинской техники (далее - экспертная организация) для осуществления экспертизы (анализа, испытания) и получения заключения. Экспертиза осуществляется в срок, не превышающий тридцать календарных дней и направляется заключение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случаях,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настоящих Правил уполномоченный орган для осуществления экспертизы назначает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инспекционную проверку.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Заключение экспертизы и результаты инспекционной проверки оформляются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Отбор образцов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продукции для экспертизы (анализа, испытания), </w:t>
      </w:r>
      <w:r>
        <w:rPr>
          <w:rFonts w:ascii="Times New Roman"/>
          <w:b w:val="false"/>
          <w:i w:val="false"/>
          <w:color w:val="000000"/>
          <w:sz w:val="28"/>
        </w:rPr>
        <w:t>расходы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проведению экспертизы (анализа, испытания), а также инспекционная </w:t>
      </w:r>
      <w:r>
        <w:rPr>
          <w:rFonts w:ascii="Times New Roman"/>
          <w:b w:val="false"/>
          <w:i w:val="false"/>
          <w:color w:val="000000"/>
          <w:sz w:val="28"/>
        </w:rPr>
        <w:t>проверка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«О государственном контроле и надзоре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положительном заключении экспертной организации, положительных результатах инспекционных проверок и при устранении нарушений в указанные сроки при инспекционной проверке - уполномоченный орган в течении десяти календарных дней принимает решение о снятии приостановления применения, реализации или производства лекарственных средств, изделий медицинского назначения и медицинской техники, путем возобновления обращения лекарственных средств, изделий медицинского назначения и медицинскую технику.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отрицательном заключении экспертной организации, отрицательных результатах инспекционных проверок субъектов, при не устранении нарушений, в указанные сроки, выявленных при инспекционной проверке, в случае, указанном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- уполномоченный орган в течении десяти календарных дней принимает решение о запрете применения, реализации или производства и изъятию из обращения лекарственных средств, изделий медицинского назначения и медицинской техники, путем запрета действия регистрационного удостоверения на лекарственные средства, изделия медицинского назначения и медицинскую технику.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о принятых решениях в течение пяти календарных дней извещает территориальные подразделения.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Территориальные подразделения в течении пяти календарных дней доводят информацию до сведения местных органов государственного управления здравоохранением областей, города республиканского значения и столицы, дистрибьютора, производителя лекарственного средства, изделия медицинского назначения и медицинской техники (его представителя на территории Республики Казахстан), а также все субъекты через средства массовой информации и специализированные издания.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Производитель (его официальный представитель на территории Республики Казахстан), или дистрибьютор в срок до десяти календарных дней оповещают субъекты, имеющие в наличии приостановленные, запрещенные к применению, реализации или производству или подлежащие изъятию из обращения лекарственные средства, изделия медицинского назначения и медицинскую технику.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Субъект у которого имеется в наличии серия (партия) или серии (партии) лекарственных средств, изделий медицинского назначения и медицинская техника приостановленные, запрещенные к применению, реализации или производству или подлежащие изъятию из обращения, в течение пяти календарных дней с момента получения информации, сообщает территориальному подразделению по месту расположения о принятых мерах относительно выполнения указанного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Территориальные подразделения в течение тридцати календарных дней с момента получения решения уполномоченного органа обязаны провести соответствующие меры к выявлению и изъятию из обращения продукции, в отношении которой было вынесено решение о запрете применения, реализации или производства, и сообщить в течении трех календарных дней в уполномоченный орган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запрета, приостановления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изъятия из обращения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лекарственных средств,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изделий медицинского назначения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медицинской техники       </w:t>
      </w:r>
    </w:p>
    <w:bookmarkEnd w:id="7"/>
    <w:bookmarkStart w:name="z3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Заключение</w:t>
      </w:r>
      <w:r>
        <w:br/>
      </w:r>
      <w:r>
        <w:rPr>
          <w:rFonts w:ascii="Times New Roman"/>
          <w:b/>
          <w:i w:val="false"/>
          <w:color w:val="000000"/>
        </w:rPr>
        <w:t>
по безопасности и качеству лекарственного средства,</w:t>
      </w:r>
      <w:r>
        <w:br/>
      </w:r>
      <w:r>
        <w:rPr>
          <w:rFonts w:ascii="Times New Roman"/>
          <w:b/>
          <w:i w:val="false"/>
          <w:color w:val="000000"/>
        </w:rPr>
        <w:t>
изделия медицинского назначения</w:t>
      </w:r>
      <w:r>
        <w:br/>
      </w:r>
      <w:r>
        <w:rPr>
          <w:rFonts w:ascii="Times New Roman"/>
          <w:b/>
          <w:i w:val="false"/>
          <w:color w:val="000000"/>
        </w:rPr>
        <w:t>
и медицинской техники, образцы которых изъяты</w:t>
      </w:r>
      <w:r>
        <w:br/>
      </w:r>
      <w:r>
        <w:rPr>
          <w:rFonts w:ascii="Times New Roman"/>
          <w:b/>
          <w:i w:val="false"/>
          <w:color w:val="000000"/>
        </w:rPr>
        <w:t>
для проведения экспертизы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1. Сведения об аккредитованной испытательной лаборатории, в которой исследовались изъятые образцы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Название, организационно-правовая форма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Аттестат аккредитации (номер, дата, срок действия)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почтовый индекс, 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телефонов, факс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E-mail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2. Сведения о лекарственном средстве, изделии медицинского назначения и медицинской технике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2"/>
        <w:gridCol w:w="1728"/>
      </w:tblGrid>
      <w:tr>
        <w:trPr>
          <w:trHeight w:val="30" w:hRule="atLeast"/>
        </w:trPr>
        <w:tc>
          <w:tcPr>
            <w:tcW w:w="1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Торговое наименование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непатентованное название (МНН) (при наличии)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Лекарственная форма, дозировка, концентрация, объем заполнения,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 в упаковке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Производитель, Страна производителя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образцов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поступления на испытания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Откуда поступили образцы (наименование государственного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предоставившего образцы, № и дата документа по которому приняты образцы)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завершения испытаний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3. Испытания проводились по показателям: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9"/>
        <w:gridCol w:w="2781"/>
        <w:gridCol w:w="4810"/>
      </w:tblGrid>
      <w:tr>
        <w:trPr>
          <w:trHeight w:val="30" w:hRule="atLeast"/>
        </w:trPr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качества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лекарственного средства, изделия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техники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испытаний 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лекарственного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медицинского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медицинской техники</w:t>
            </w:r>
          </w:p>
        </w:tc>
      </w:tr>
      <w:tr>
        <w:trPr>
          <w:trHeight w:val="30" w:hRule="atLeast"/>
        </w:trPr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4. Протокол заседания Экспертного совета Республиканского государственного предприятия на праве хозяйственного ведения «Национальный центр экспертизы лекарственных средств, изделий медицинского назначения и медицинской техники» Министерства здравоохранения Республики Казахстан № __ дата «__» 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данных показал: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5. Вывод: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лекарственное средство, изделие медицинского назначения, медицинская техника соответствует (не соответствует) требованиям нормативного документа по контролю за качеством и безопасностью лекарственного средства, изделия медицинского назначения и медицинской техники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Должности ответственных лиц, проводивших экспертизу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 __________________________ подпись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Руководитель испытательной лаборатории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 __________________________ подпись ____________________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Руководитель Республиканского государственного предприятия на праве хозяйственного ведения «Национальный центр экспертизы лекарственных средств, изделий медицинского назначения и медицинской техники»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                  Подпись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(должность,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</w:t>
      </w:r>
    </w:p>
    <w:bookmarkStart w:name="z3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запрета, приостановления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изъятия из обращения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лекарственных средств,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изделий медицинского назначения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медицинской техники       </w:t>
      </w:r>
    </w:p>
    <w:bookmarkEnd w:id="12"/>
    <w:bookmarkStart w:name="z3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Заключение</w:t>
      </w:r>
      <w:r>
        <w:br/>
      </w:r>
      <w:r>
        <w:rPr>
          <w:rFonts w:ascii="Times New Roman"/>
          <w:b/>
          <w:i w:val="false"/>
          <w:color w:val="000000"/>
        </w:rPr>
        <w:t>
по безопасности и качеству лекарственного средства,</w:t>
      </w:r>
      <w:r>
        <w:br/>
      </w:r>
      <w:r>
        <w:rPr>
          <w:rFonts w:ascii="Times New Roman"/>
          <w:b/>
          <w:i w:val="false"/>
          <w:color w:val="000000"/>
        </w:rPr>
        <w:t>
образцы которых изъяты для проведения экспертизы</w:t>
      </w:r>
      <w:r>
        <w:br/>
      </w:r>
      <w:r>
        <w:rPr>
          <w:rFonts w:ascii="Times New Roman"/>
          <w:b/>
          <w:i w:val="false"/>
          <w:color w:val="000000"/>
        </w:rPr>
        <w:t>
по выявленным побочным действиям</w:t>
      </w:r>
    </w:p>
    <w:bookmarkEnd w:id="13"/>
    <w:bookmarkStart w:name="z4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1. Сведения об аккредитованной испытательной лаборатории, в которой исследовались изъятые образцы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Название, организационно-правовая форма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аттестат аккредитации (номер, дата, срок действия)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почтовый индекс, адрес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телефонов, факс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E-mail ________________________________________________________</w:t>
      </w:r>
    </w:p>
    <w:bookmarkEnd w:id="14"/>
    <w:bookmarkStart w:name="z4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2. Сведения о лекарственном средстве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78"/>
        <w:gridCol w:w="1702"/>
      </w:tblGrid>
      <w:tr>
        <w:trPr>
          <w:trHeight w:val="30" w:hRule="atLeast"/>
        </w:trPr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Торговое наименование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непатентованное название (МНН) (при наличии)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Лекарственная форма, дозировка, концентрация, объем заполнения,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 в упаковке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Производитель,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 производителя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образцов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поступления на испытания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Откуда поступили образцы (наименование государственного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предоставившего образцы, № и дата документа по которому приняты образцы)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завершения испытаний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3. Испытания проводились по показателям: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6"/>
        <w:gridCol w:w="3432"/>
        <w:gridCol w:w="4562"/>
      </w:tblGrid>
      <w:tr>
        <w:trPr>
          <w:trHeight w:val="30" w:hRule="atLeast"/>
        </w:trPr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лекарственного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средства, изделия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и медицинской техники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Допустимые нормы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образцов лекарственного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средства, изделия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медицинской техники</w:t>
            </w:r>
          </w:p>
        </w:tc>
      </w:tr>
      <w:tr>
        <w:trPr>
          <w:trHeight w:val="30" w:hRule="atLeast"/>
        </w:trPr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4. Протокол заседания Экспертного совета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государственного предприятия на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«Национальный центр экспертизы лекарственных средств, изделий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медицинского назначения и медицинской техники»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здравоохранения Республики Казахстан № _____ дата «___»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 20___ 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данных побочных действий лекарственного средства с учетом данных Международного центра по мониторингу побочных действий лекарственных средств: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3"/>
        <w:gridCol w:w="1746"/>
        <w:gridCol w:w="5900"/>
        <w:gridCol w:w="2971"/>
      </w:tblGrid>
      <w:tr>
        <w:trPr>
          <w:trHeight w:val="30" w:hRule="atLeast"/>
        </w:trPr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ЛС, МНН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побочных действиях ЛС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данным международного фармаконадзора,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 ограничении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применения, о запрете применения и др.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заседания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</w:tr>
      <w:tr>
        <w:trPr>
          <w:trHeight w:val="30" w:hRule="atLeast"/>
        </w:trPr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5. Вывод: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Лекарственное средство соответствует (не соответствует) требованиям нормативного документа по контролю за качеством и безопасностью лекарственного средства, изделия медицинского назначения и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 основании проведенного анализа побочных действий рекомендовано: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Должности ответственных лиц, проводивших аналитическую экспертизу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 _____________________________ подпись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Руководитель испытательной лаборатории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 ______________________________ подпись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Эксперт, проводивший анализ побочных действий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 ______________________________ подпись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Директор Фармакологического центра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 ______________________________ подпись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Руководитель РГП на ПХВ «Национальный центр экспертизы лекарственных средств, изделий медицинского назначения и медицинской техники» Министерства здравоохранения Республики Казахстан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                Подпись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(должность,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</w:t>
      </w:r>
    </w:p>
    <w:bookmarkStart w:name="z4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запрета, приостановления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изъятия из обращения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лекарственных средств,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изделий медицинского назначения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медицинской техники      </w:t>
      </w:r>
    </w:p>
    <w:bookmarkEnd w:id="19"/>
    <w:bookmarkStart w:name="z4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Комитет контроля медицинской и фармацевтической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
Министерства здравоохранения Республики Казахстан</w:t>
      </w:r>
    </w:p>
    <w:bookmarkEnd w:id="20"/>
    <w:bookmarkStart w:name="z4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 инспектирования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от «__» 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Наименование субъекта инспектирования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Цель инспектирования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Область инспектирования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Основание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Время проведения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Состав группы по инспектированию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Краткое содержание результатов инспектирования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Общее количество проверенных процессов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Количество установленных отклонений</w:t>
      </w:r>
      <w:r>
        <w:rPr>
          <w:rFonts w:ascii="Times New Roman"/>
          <w:b w:val="false"/>
          <w:i w:val="false"/>
          <w:color w:val="000000"/>
          <w:sz w:val="28"/>
        </w:rPr>
        <w:t>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Протоколы отклонений прилагаются в количестве </w:t>
      </w:r>
      <w:r>
        <w:rPr>
          <w:rFonts w:ascii="Times New Roman"/>
          <w:b/>
          <w:i w:val="false"/>
          <w:color w:val="000000"/>
          <w:sz w:val="28"/>
        </w:rPr>
        <w:t>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Руководитель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Ф.И.О.                        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Инспектор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Ф.И.О.                         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Руководитель субъекта инспектирования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Ф.И.О.                               подпись</w:t>
      </w:r>
    </w:p>
    <w:bookmarkStart w:name="z4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запрета, приостановления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изъятия из обращения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лекарственных средств,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изделий медицинского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медицинской техники     </w:t>
      </w:r>
    </w:p>
    <w:bookmarkEnd w:id="22"/>
    <w:bookmarkStart w:name="z4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</w:t>
      </w:r>
      <w:r>
        <w:br/>
      </w:r>
      <w:r>
        <w:rPr>
          <w:rFonts w:ascii="Times New Roman"/>
          <w:b/>
          <w:i w:val="false"/>
          <w:color w:val="000000"/>
        </w:rPr>
        <w:t>
о принятых мерах по запрету, приостановлению</w:t>
      </w:r>
      <w:r>
        <w:br/>
      </w:r>
      <w:r>
        <w:rPr>
          <w:rFonts w:ascii="Times New Roman"/>
          <w:b/>
          <w:i w:val="false"/>
          <w:color w:val="000000"/>
        </w:rPr>
        <w:t>
или изъятию из обращения лекарственных средств, изделий</w:t>
      </w:r>
      <w:r>
        <w:br/>
      </w:r>
      <w:r>
        <w:rPr>
          <w:rFonts w:ascii="Times New Roman"/>
          <w:b/>
          <w:i w:val="false"/>
          <w:color w:val="000000"/>
        </w:rPr>
        <w:t>
медицинского назначения и медицинской техники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территориального подразделения уполномоченного органа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813"/>
        <w:gridCol w:w="2353"/>
        <w:gridCol w:w="1433"/>
        <w:gridCol w:w="1133"/>
        <w:gridCol w:w="1713"/>
        <w:gridCol w:w="1913"/>
      </w:tblGrid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которого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 решение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приостановлению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изъятию из 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(название,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адрес)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решению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 меры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Запрещено, приостановлено,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изъято (нужно подчеркнуть)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 запрещенных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применению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и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 xml:space="preserve">Руководитель территориального подразделения уполномоченного </w:t>
      </w:r>
      <w:r>
        <w:rPr>
          <w:rFonts w:ascii="Times New Roman"/>
          <w:b/>
          <w:i w:val="false"/>
          <w:color w:val="000000"/>
          <w:sz w:val="28"/>
        </w:rPr>
        <w:t>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_______________________________ подпись 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