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8f68d" w14:textId="4a8f6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государств–членов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1705.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декабря 2008 года "О введении в действие Кодекса Республики Казахстан "О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уплаты налога на добавленную стоимость методом зачета по товарам, импортируемым на территорию Республики Казахстан с территории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1705   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применения уплаты налога на добавленную</w:t>
      </w:r>
      <w:r>
        <w:br/>
      </w:r>
      <w:r>
        <w:rPr>
          <w:rFonts w:ascii="Times New Roman"/>
          <w:b/>
          <w:i w:val="false"/>
          <w:color w:val="000000"/>
        </w:rPr>
        <w:t>
стоимость методом зачета по товарам, импортируемым</w:t>
      </w:r>
      <w:r>
        <w:br/>
      </w:r>
      <w:r>
        <w:rPr>
          <w:rFonts w:ascii="Times New Roman"/>
          <w:b/>
          <w:i w:val="false"/>
          <w:color w:val="000000"/>
        </w:rPr>
        <w:t>
на территорию Республики Казахстан с территории</w:t>
      </w:r>
      <w:r>
        <w:br/>
      </w:r>
      <w:r>
        <w:rPr>
          <w:rFonts w:ascii="Times New Roman"/>
          <w:b/>
          <w:i w:val="false"/>
          <w:color w:val="000000"/>
        </w:rPr>
        <w:t>
государств – членов Таможенного союза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бюджет» (Налоговый кодекс) (далее – Закон о введении) и определяют порядок уплаты налога на добавленную стоимость (далее – НДС) методом зачета по товарам,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статье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введении, импортируемым на территорию Республики Казахстан с территории государств – 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Уплата НДС методом зачета по товарам, импортируемым на территорию Республики Казахстан с территории государств – членов Таможенного союза, осуществляется при выполнении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товары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по которым налог на добавленную стоимость уплачивается методом зачета, утвержденный Правительством Республики Казахстан (далее – Перечень);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орган налоговой службы представлено Обязательство по отражению в декларации по налогу на добавленную стоимость суммы налога на добавленную стоимость, подлежащей уплате методом зачета по импорту товаров, и об их целевом использовании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Обязательство).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постановлением Правительства РК от 16.04.2012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Обязательство представляется в орган налоговой службы плательщиком НДС не позднее двадцатого числа месяца, следующего за налоговым периодом, одновременно с </w:t>
      </w:r>
      <w:r>
        <w:rPr>
          <w:rFonts w:ascii="Times New Roman"/>
          <w:b w:val="false"/>
          <w:i w:val="false"/>
          <w:color w:val="000000"/>
          <w:sz w:val="28"/>
        </w:rPr>
        <w:t>декларацией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косвенным налогам по импортируемым товарам и документами,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276-20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 Обязательству прилагается заключение по коду Товарной номенклатуры внешнеэкономической деятельности, выдаваемое таможенным органом Республики Казахстан на договор (контракт) при ввозе товаров, импортируемых на территорию Республики Казахстан с территории государств – членов Таможенного союза. При этом, в случае, если договором (контрактом) предусмотрено несколько поставок такого товара, то оригинал заключения по коду Товарной номенклатуры внешнеэкономической деятельности представляется только по первой поставке, а по последующим поставкам представляется копия такого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Обязательство заполняется в двух экземплярах, один из которых возвращается налогоплательщику с отметкой налогового органа о приеме.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 основании Обязательства ввоз товаров производится без фактической уплаты НДС при условии уплаты акцизов по подакцизным товарам в установленном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Сумма НДС, указанная в Обязательстве, отражается в декларации по НДС одновременно в начислении и зачете в порядке, установленном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Дальнейшая реализация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статье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введении, подлежит обложению НДС, кроме передачи имущества в финансовый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 нарушения в течение срока исковой давности с даты ввоза товаров на территорию Республики Казахстан требований,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49-1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введении, НДС на ввозимые товары подлежит уплате с начислением пени со срока, установленного для уплаты НДС при ввозе товаров, в порядке и размере, которые определены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настоящих Правил также распространяются на товары, импортированные на территорию Республики Казахстан с территории государств – членов Таможенного союза, по договорам (контрактам) лизинга в части суммы НДС, приходящейся на сумму лизингового платежа, предусмотренного договором лизинга, без учета вознаграждения.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уплаты налога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добавленную стоимость методом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зачета по товарам, импортируемым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территории государств – членов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Обязательство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 отражению в декларации по налогу на добавленную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суммы налога на добавленную стоимость, подлежащей уплате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методом зачета по импорту товаров, и об их целевом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использовании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приложением в соответствии с постановлением Правительства РК от 16.04.2012 </w:t>
      </w:r>
      <w:r>
        <w:rPr>
          <w:rFonts w:ascii="Times New Roman"/>
          <w:b w:val="false"/>
          <w:i w:val="false"/>
          <w:color w:val="ff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Раздел 1. Общая информация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Получатель/импортер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юридического лица, либо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Регистрационный номер налогоплательщика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(ИИН/БИН) налогоплательщика 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Свидетельство о постановке на регистрационный учет по НДС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 xml:space="preserve"> № </w:t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97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выдано "__"_______20__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органа налоговой службы)</w:t>
      </w:r>
    </w:p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Раздел 2. Отражение в декларации по налогу на добавленную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стоимость суммы налога на добавленную стоимость, подлежащей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уплате методом зачета по импорту товаров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Обязуюсь отразить в декларации по налогу на добавленную стоимость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(налоговый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сумму налога на добавленную стоимость, подлежащую уплате в бюджет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методом зачета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(тенге)___________________(_______________________________________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(сумма прописью)</w:t>
      </w:r>
    </w:p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Раздел 3. Целевое использование товаров, уплата налога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добавленную стоимость по которым производится методом зачета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качестве товаров завезены: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наименование товаров, ТН ВЭД (код единой товарной номенклатуры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внешнеэкономической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по коду Товарной номенклатуры внешнеэкономической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 от "___" _______ 20__ года №_____.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чем, обязуюсь использовать указанные товары строго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их целевым назначением, то есть не для дальнейшей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реализации, за исключением передачи в финансовый лизинг.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нецелевого использования указанных товаров обязуюсь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уплатить сумму налога на добавленную стоимость и пени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налоговым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 налогоплательщика)         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подачи Обязательства "___"_________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____________________________________________________/_________/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должностного лица, принявшего Обязательство)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приема Обязательства "___"____________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М.Ш. органа налоговой службы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Relationship Target="media/document_image_rId38.jpeg" Type="http://schemas.openxmlformats.org/officeDocument/2006/relationships/image" Id="rId38"/><Relationship Target="media/document_image_rId39.jpeg" Type="http://schemas.openxmlformats.org/officeDocument/2006/relationships/image" Id="rId39"/><Relationship Target="header.xml" Type="http://schemas.openxmlformats.org/officeDocument/2006/relationships/header" Id="rId4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