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a26e" w14:textId="b92a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акционерных обществ "Алматинский протезно-ортопедический центр", "Петропавловский протезно-ортопедический центр", "Семипалатинский протезно-ортопедический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2012 года № 345.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акционерные общества "Алматинский протезно-ортопедический центр", "Петропавловский протезно-ортопедический центр", "Семипалатинский протезно-ортопедический центр" путем их слияния в акционерное общество "Республиканский протезно-ортопедический центр" (далее – Общество) со стопроцентным участием государства в уставном капитале.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внедрение новых разработок и технологий, производство и реализацию технических средств реабилитации инвалидов, протезно-ортопедических изделий и обуви, а также осуществление иных видов деятельности в области протезостроения и оказания протезно-ортопедической помощи.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и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 пакетом акций Общества Министерству труда и социальной защиты населения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по реализации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2012 года № 345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 строку, порядковый номер 123-101,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"123-101 АО "Республиканский протезно-ортопедический центр";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"Восточно-Казахстанская область" строку, порядковый номер 165-11, исключить;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"Северо-Казахстанская область" строку, порядковый номер 280-4, исключить.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труда и социальной защиты населения Республики Казахстан":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279-2,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"279-2 АО "Республиканский протезно-ортопедический центр";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279-3 и 279-4, исключить.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