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1018f" w14:textId="73101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и предоставлении земельных участков на территории бывшего Семипалатинского испытательного ядерного полигона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мая 2012 года № 658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Перевести земельные участки площадью 340,0876 гектара из категории земель запаса на территории бывшего Семипалатинского испытательного ядерного полигона Восточно-Казахстанской области в категорию земель промышленности, транспорта, связи, обороны и иного несельскохозяйственного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товариществу с ограниченной ответственностью «ФМЛ Казахстан» (далее – товарищество) земельный участок, указанный в пункте 1 настоящего постановления, на праве временного возмездного долгосрочного землепользования для добычи драгоценных и цветных металлов на месторождении «Коскудук»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Товариществу (по согласованию) в соответствии с действующим законодательством возместить в доход республиканского бюджета потери сельскохозяйственного производства, вызванные изъятием сельскохозяйственных угодий для использования их в целях, не связанных с ведением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 Республики Казахстан    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мая 2012 года № 658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Экспликация земельных участков, предоставляемых</w:t>
      </w:r>
      <w:r>
        <w:br/>
      </w:r>
      <w:r>
        <w:rPr>
          <w:rFonts w:ascii="Times New Roman"/>
          <w:b/>
          <w:i w:val="false"/>
          <w:color w:val="000000"/>
        </w:rPr>
        <w:t>
на праве временного возмездного долгосрочного</w:t>
      </w:r>
      <w:r>
        <w:br/>
      </w:r>
      <w:r>
        <w:rPr>
          <w:rFonts w:ascii="Times New Roman"/>
          <w:b/>
          <w:i w:val="false"/>
          <w:color w:val="000000"/>
        </w:rPr>
        <w:t>
землепользования товариществу с ограниченной</w:t>
      </w:r>
      <w:r>
        <w:br/>
      </w:r>
      <w:r>
        <w:rPr>
          <w:rFonts w:ascii="Times New Roman"/>
          <w:b/>
          <w:i w:val="false"/>
          <w:color w:val="000000"/>
        </w:rPr>
        <w:t>
ответственностью «ФМЛ Казахстан»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3018"/>
        <w:gridCol w:w="2030"/>
        <w:gridCol w:w="4789"/>
        <w:gridCol w:w="3225"/>
      </w:tblGrid>
      <w:tr>
        <w:trPr>
          <w:trHeight w:val="825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земельного участка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технологической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 на месторождении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«Коскудук»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 года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197,7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135,5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производственной базы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инфраструктурных элементов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месторождении «Коскудук» 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 года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0,7876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0,7876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обслуживания линии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электропередачи 35 кВ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 года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126,7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производственной базы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инфраструктурных элементов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месторождении «Коскудук» 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15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 года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340,0876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277,1876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