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41482" w14:textId="e9414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использования рыбохозяйственных водоемов и (или) участков для развития аквакультуры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сентября 2012 года № 1141. Утратило силу постановлением Правительства Республики Казахстан от 4 сентября 2015 года № 745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   Сноска. Утратило силу постановлением Правительства РК от 04.09.2015 </w:t>
      </w:r>
      <w:r>
        <w:rPr>
          <w:rFonts w:ascii="Times New Roman"/>
          <w:b w:val="false"/>
          <w:i w:val="false"/>
          <w:color w:val="ff0000"/>
          <w:sz w:val="28"/>
        </w:rPr>
        <w:t>№ 745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В соответствии с Законом РК от 29.09.2014 г.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ff0000"/>
          <w:sz w:val="28"/>
        </w:rPr>
        <w:t xml:space="preserve"> ЗРК по вопросам разграничения полномочий между уровнями государственного управления  см.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Министра сельского хозяйства Республики Казахстан от 31 марта 2015 года № 18-05/291.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24-11)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от 9 июля 2004 года «Об охране, воспроизводстве и использовании животного мира»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использования рыбохозяйственных водоемов и (или) участков для развития аквакультуры.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сентября 2012 года № 1141</w:t>
      </w:r>
    </w:p>
    <w:bookmarkEnd w:id="2"/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использования рыбохозяйственных водоемов</w:t>
      </w:r>
      <w:r>
        <w:br/>
      </w:r>
      <w:r>
        <w:rPr>
          <w:rFonts w:ascii="Times New Roman"/>
          <w:b/>
          <w:i w:val="false"/>
          <w:color w:val="000000"/>
        </w:rPr>
        <w:t>
и (или) участков для развития аквакультуры</w:t>
      </w:r>
    </w:p>
    <w:bookmarkEnd w:id="3"/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использования рыбохозяйственных водоемов и (или) участков для развития аквакультуры (далее –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24-11)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от 9 июля 2004 года «Об охране, воспроизводстве и использовании животного мира» и устанавливают порядок использования рыбохозяйственных водоемов и (или) участков для развития аквакультуры.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аквакультура – искусственное воспроизводство и культивирование рыбных ресурсов и других водных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зарыбление водоемов – выпуск рыбопосадочного материала и рыбы в водоемы и (или) участки с целью создания самовоспроизводящихся популяций, сохранения ценных, редких и исчезающих видов рыб и (или) получения товарной продукции;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озерно-товарное рыбоводное хозяйство (далее – ОТРХ) – хозяйство, занимающееся улучшением рыбохозяйственного использования водоемов, путем полной или частичной замены в них ихтиофауны за счет отлова хозяйственно-малоценной рыбы, вселения, выращивания и последующего вылова в них ценных видов рыб;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садковое рыбоводное хозяйство – хозяйство, специализирующееся на выращивании товарной продукции в садках;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пользователь – физическое и (или) юридическое лицо, за которым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конкурса по закреплению рыбохозяйственных водоемов и (или) участков и </w:t>
      </w:r>
      <w:r>
        <w:rPr>
          <w:rFonts w:ascii="Times New Roman"/>
          <w:b w:val="false"/>
          <w:i w:val="false"/>
          <w:color w:val="000000"/>
          <w:sz w:val="28"/>
        </w:rPr>
        <w:t>квалификационными требованиями</w:t>
      </w:r>
      <w:r>
        <w:rPr>
          <w:rFonts w:ascii="Times New Roman"/>
          <w:b w:val="false"/>
          <w:i w:val="false"/>
          <w:color w:val="000000"/>
          <w:sz w:val="28"/>
        </w:rPr>
        <w:t>, предъявляемыми к участникам конкурса, утвержденными постановлением Правительства Республики Казахстан от 4 февраля 2005 года № 102, закреплены рыбохозяйственный водоем и (или) участок;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территориальные подразделения – территориальные подразделения Комитета рыбного хозяйства Министерства охраны окружающей среды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с изменением, внесенным постановлением Правительства РК от 23.08.2013 </w:t>
      </w:r>
      <w:r>
        <w:rPr>
          <w:rFonts w:ascii="Times New Roman"/>
          <w:b w:val="false"/>
          <w:i w:val="false"/>
          <w:color w:val="000000"/>
          <w:sz w:val="28"/>
        </w:rPr>
        <w:t>№ 825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первого официального опубликования).</w:t>
      </w:r>
    </w:p>
    <w:bookmarkEnd w:id="5"/>
    <w:bookmarkStart w:name="z1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использования рыбохозяйственных водоемов</w:t>
      </w:r>
      <w:r>
        <w:br/>
      </w:r>
      <w:r>
        <w:rPr>
          <w:rFonts w:ascii="Times New Roman"/>
          <w:b/>
          <w:i w:val="false"/>
          <w:color w:val="000000"/>
        </w:rPr>
        <w:t>
и (или) участков для развития аквакультуры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целях развития аквакультуры используются: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отдельные озера, технические водохранилища, отчлененные заливы морей, рек и водохранилищ, другие отдельные водоемы местного значения для создания ОТРХ;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участки водоемов международного и республиканского значений для создания садковых хозяйств.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Пользователь по своей инициативе может использовать рыбохозяйственные водоемы и (или) участки в форме ОТРХ и садкового хозяйства путем перевода водоема и (или) участка на использование рыбохозяйственных водоемов и (или) участков для развития аквакультуры при наличии биологического обоснования.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Для перевода водоема и (или) участка на использование их для развития аквакультуры пользователь представляет следующие документы в территориальное подразделение: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биологическое обоснование для развития аквакультуры;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план </w:t>
      </w:r>
      <w:r>
        <w:rPr>
          <w:rFonts w:ascii="Times New Roman"/>
          <w:b w:val="false"/>
          <w:i w:val="false"/>
          <w:color w:val="000000"/>
          <w:sz w:val="28"/>
        </w:rPr>
        <w:t>ведения рыбного хозяйства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с перечнем подготовительных работ по созданию хозяйства аквакультуры (далее – план).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Территориальное подразделение в течение пяти рабочих дней рассматривает поступившие документы, предусмотренные пунктом 5 настоящих Правил, и направляет на рассмотрение комиссии при областном исполнительном органе, который производил закрепление данного водоема за пользователем (далее – комиссия).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В случае представления недостоверной информации и неполного пакета документов, территориальное подразделение дает письменный мотивированный отказ пользователю в сроки, указанные в пункте 6 настоящих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устранения неточностей и недостатков в сроки, указанные в пункте 6 настоящих Правил, пользователь предоставляет документы в территориальное подразделение.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Комиссия в течение пяти рабочих дней рассматривает представленные материалы и составляет акт о завершении работ по переводу водоема и (или) участка на эксплуатацию в форме ОТРХ или садкового рыбоводного хозяйства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– акт завершения), и направляет его в территориальное подразделение для заключения договора об использовании рыбохозяйственного водоема и (или) участка для развития аквакультуры (далее – договор), составленный в соответствии с Типовым договором об использовании рыбохозяйственного водоема и (или) участка для развития аквакультуры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Основанием использования пользователем водоема и (или) участка для развития аквакультуры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акт завершения;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договор.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 водоемах и (или) его отдельных частях, имеющих связь с рыбохозяйственным бассейном, зарыбление разрешается только видами рыб, которые водятся в естественных водоемах данного региона, а также акклиматизированными, интродукцированными, реинтродукцированными.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Оросительные системы, имеющие связь с водоемом, используются по согласованию с собственником для подращивания молоди рыб в целях получения рыбопосадочного материала, а также для выращивания товарной рыбы при наличии на это биологического обоснования.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Не допускается организовывать садковые хозяйства на водоемах и (или) участках, используемых в качестве источников питьевой воды для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В целях предотвращения отрицательного влияния садковых хозяйств на водоем площадь садков в водоеме не должна превышать 0,1 % от площади всего водоема.</w:t>
      </w:r>
    </w:p>
    <w:bookmarkEnd w:id="7"/>
    <w:bookmarkStart w:name="z3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использования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рыбохозяйственных водоемов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(или) участков для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аквакультуры       </w:t>
      </w:r>
    </w:p>
    <w:bookmarkEnd w:id="8"/>
    <w:bookmarkStart w:name="z3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Заявление</w:t>
      </w:r>
      <w:r>
        <w:br/>
      </w:r>
      <w:r>
        <w:rPr>
          <w:rFonts w:ascii="Times New Roman"/>
          <w:b/>
          <w:i w:val="false"/>
          <w:color w:val="000000"/>
        </w:rPr>
        <w:t>
на перевод рыбохозяйственных водоемов</w:t>
      </w:r>
      <w:r>
        <w:br/>
      </w:r>
      <w:r>
        <w:rPr>
          <w:rFonts w:ascii="Times New Roman"/>
          <w:b/>
          <w:i w:val="false"/>
          <w:color w:val="000000"/>
        </w:rPr>
        <w:t>
и (или) участков на эксплуатацию в форме ОТРХ</w:t>
      </w:r>
      <w:r>
        <w:br/>
      </w:r>
      <w:r>
        <w:rPr>
          <w:rFonts w:ascii="Times New Roman"/>
          <w:b/>
          <w:i w:val="false"/>
          <w:color w:val="000000"/>
        </w:rPr>
        <w:t>
или садкового хозяйства для развития аквакультуры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Пользователь (наименование предприятия, Ф.И.О.)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Реквизиты пользователя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Границы, координаты участка, его площадь, га_____________________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Виды строительных и рыбоводно-мелиоративных подготовительных работ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созданию хозяйства____________________________________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Сроки проведения работ по созданию хозяйства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 Адрес пользователя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7. Подпись пользователя, дата_____________________________________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 Биологическое обоснование для развития аквакультуры.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План ведения рыбного хозяйства с перечнем подготовительных работ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созданию хозяйства аквакультуры.</w:t>
      </w:r>
    </w:p>
    <w:bookmarkStart w:name="z3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использования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рыбохозяйственных водоемов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(или) участков для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аквакультуры       </w:t>
      </w:r>
    </w:p>
    <w:bookmarkEnd w:id="10"/>
    <w:bookmarkStart w:name="z3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АКТ</w:t>
      </w:r>
      <w:r>
        <w:br/>
      </w:r>
      <w:r>
        <w:rPr>
          <w:rFonts w:ascii="Times New Roman"/>
          <w:b/>
          <w:i w:val="false"/>
          <w:color w:val="000000"/>
        </w:rPr>
        <w:t>
о завершении работ по переводу водоема и (или) участка на</w:t>
      </w:r>
      <w:r>
        <w:br/>
      </w:r>
      <w:r>
        <w:rPr>
          <w:rFonts w:ascii="Times New Roman"/>
          <w:b/>
          <w:i w:val="false"/>
          <w:color w:val="000000"/>
        </w:rPr>
        <w:t>
эксплуатацию в форме озерно–товарного рыбоводного хозяйства</w:t>
      </w:r>
      <w:r>
        <w:br/>
      </w:r>
      <w:r>
        <w:rPr>
          <w:rFonts w:ascii="Times New Roman"/>
          <w:b/>
          <w:i w:val="false"/>
          <w:color w:val="000000"/>
        </w:rPr>
        <w:t>
или садкового рыбоводного хозяйства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                 «___» ___________20__года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(место составления акта)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Мы, нижеподписавшиеся члены комиссии в лице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(должность, фамилия, имя, отчество)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 одной стороны и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именуемый (ая) в дальнейшем «Пользователь», с другой стороны,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действующие в соответствии с Правилами использования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рыбохозяйственных водоемов и (или) участков для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аквакультуры, составили настоящий акт в том, что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(название водоема)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общей площадью (площадь в га)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расположенном в (название района)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выполнены все предусмотренные планом мероприятия по созданию на нем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озерного товарного или садкового рыбоводного хозяйства.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«Пользователем» проведены следующие рыбоводно-мелиоративные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работы (перечень выполненных работ)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связи с вышеизложенным считаем, что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(название водоема)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подготовлен для создания (названия хозяйства)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озерного товарного или садкового рыбоводного хозяйства.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Настоящий акт составлен в 2-х экземплярах.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Комиссия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«Пользователь» ________________________________________________</w:t>
      </w:r>
    </w:p>
    <w:bookmarkStart w:name="z3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использования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рыбохозяйственных водоемов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(или) участков для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аквакультуры       </w:t>
      </w:r>
    </w:p>
    <w:bookmarkEnd w:id="12"/>
    <w:bookmarkStart w:name="z40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ТИПОВОЙ ДОГОВОР</w:t>
      </w:r>
      <w:r>
        <w:br/>
      </w:r>
      <w:r>
        <w:rPr>
          <w:rFonts w:ascii="Times New Roman"/>
          <w:b/>
          <w:i w:val="false"/>
          <w:color w:val="000000"/>
        </w:rPr>
        <w:t>
об использовании рыбохозяйственного водоема и (или) участка</w:t>
      </w:r>
      <w:r>
        <w:br/>
      </w:r>
      <w:r>
        <w:rPr>
          <w:rFonts w:ascii="Times New Roman"/>
          <w:b/>
          <w:i w:val="false"/>
          <w:color w:val="000000"/>
        </w:rPr>
        <w:t>
для развития аквакультуры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                          «____»_______20____года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(место заключения)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Территориальное подразделение, именуемое в дальнейшем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уполномоченный орган, в лице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действующего на основании Правил использования рыбохозяйственных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водоемов и (или) участков для развития аквакультуры, с одной стороны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______________________________, именуемый в дальнейшем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пользователь, в лице __________, действующего на основании 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 другой стороны, заключили настоящий договор и пришли к соглашению 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нижеследующем: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Уполномоченный орган осуществляет контроль, а пользователь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принимает обязательства по развитию аквакультуры на рыбохозяйственном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водоеме и (или) участке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(наименование водоема)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предоставленных в пользование сроком на _________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Пользователь не имеет права передавать предоставленный ему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водоем и (или) участок другим лицам, в том числе в аренду.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Пользователь обязуется: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соблюдать требования законодательства Республики Казахстан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охраны, воспроизводства и использования животного мира;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соблюдать требования законодательства Республики Казахстан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настоящего договора;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установленном порядке обозначить границы водоема, участка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специальными знаками;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установленном законодательством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порядке допускать работников уполномоченного органа к осмотру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озерного товарного, садкового рыбоводного хозяйства и проверке 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договор может быть расторгнут уполномоченным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органом в случае: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систематического нарушения законодательства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 в области охраны, воспроизводства и использования животного мира;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передачи прав пользования закрепленным водоемом и (или)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участком другим юридическим и (или) физическим лицам;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грубого или систематического нарушения договорных обязательств.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К настоящему договору прилагается акт о завершении работ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переводу водоема и (или) участка на эксплуатацию в форме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озерно-товарного рыбоводного хозяйства или садкового рыбоводного хозяйства.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Настоящий договор составлен в двух экземплярах, один из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которых выдан 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(пользователю)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второй хранится в уполномоченном органе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(наименование уполномоченного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ввода в действие договора «____» ___________ 20_года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260"/>
        <w:gridCol w:w="6260"/>
      </w:tblGrid>
      <w:tr>
        <w:trPr>
          <w:trHeight w:val="30" w:hRule="atLeast"/>
        </w:trPr>
        <w:tc>
          <w:tcPr>
            <w:tcW w:w="6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Уполномоченный 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(наименование)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(почтовый, телеграфный адреса)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(банковские реквизиты)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(должность, Ф.И.О.)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(подпись, печать)</w:t>
            </w:r>
          </w:p>
        </w:tc>
        <w:tc>
          <w:tcPr>
            <w:tcW w:w="6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(наименование)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(почтовый, телеграфный адреса)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(банковские реквизиты)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(должность, Ф.И.О.)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(подпись, печать)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