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5f1a" w14:textId="3bd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 апреля 2009 года № 466 "Об утверждении Правил выпуска, размещения, обращения, обслуживания и погашения государственных казначейских обязательств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466 «Об утверждении Правил выпуска, размещения, обращения, обслуживания и погашения государственных казначейских обязательств» (САПП Республики Казахстан, 2009 г., № 18, ст. 158)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размещения, обращения, обслуживания и погашения государственных казначейских обязательств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центральный депозитарий – специализированная некоммерческая организация, единственная на территории Республики Казахстан, осуществляющая депозитарную деятельность. Центральный депозитарий в соответствии с договором, заключенным с эмитентом, осуществляет функции платежного агента и функции по учету и обслуживанию казначейских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внутренние правила обслуживания и погашения казначейских обязательств – внутренний документ центрального депозитария, согласованный с эмитентом, на основании которого центральный депозитарий осуществляет обслуживание и погашение казначейских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первичный дилер – профессиональный участник рынка ценных бумаг, допущенный в установленном порядке к участию в размещении казначейских обязательств и соответствующий требованиям, установленным эмитентом по согласованию с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депонент – организация, являющаяся клиентом центрального депозитария.»;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Каждый выпуск имеет национальный идентификационный номер (НИН), присваиваемый уполномоченным органом по регулированию, контролю и надзору финансового рынка и финансовых организаций в соответствии с действующим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Казначейские обязательства размещаются посредством проведения подписки, аукциона (доразмещения, повторного аукциона) и другими способами торгов, установленными внутренними правилами размещения казначейских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Учет казначейских обязательств и прав по ним осуществляется по лицевым счетам депонентов центрального депозитария и на индивидуальных субсчетах инвесторов, открытых на лицевых счетах депонентов. Центральный депозитарий осуществляет функции платежного агента, которые заключаются в осуществлении расчетов по казначейским обязательствам на первичном рынке при размещении, если иное не предусмотрено настоящими Правилами, на вторичном рынке при обращении и погашении казначейских обязательств, а также в обслуживании казначейских обязательств (начисление и выплата вознаграждения).»;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Днем начала обращения казначейских обязательств считается день осуществления центральным депозитарием расчетов по размещенным казначейским обязательствам, если иное не предусмотрено настоящими Правилами. Обращение казначейских обязательств заканчивается с истечением последнего дня, предшествующего дню погашения данных обязательств, если иное не предусмотрено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«Решение эмитента о выкупе части или всего объема определенного выпуска казначейских обязательств доводится до сведения генерального финансового агента и финансового агента. Финансовый агент в течение пяти (5) рабочих дней после получения данного уведомления сообщает об этом первичным дилерам.»;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Эмитент может осуществлять замену определенного выпуска(-ов) казначейских обязательств, находящихся в обращении, на новый выпуск казначейских обязательств с согласия держателей данных казначейских обязательств по рыночной или иной стоимости в порядке, установленном Эмитентом. Замена казначейских обязательств производится только у держателей казначейских обязательств, которые изъявили на то желание.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замене определенного выпуска(-ов) казначейских обязательств, находящихся в обращении, на новый выпуск казначейских обязательств доводится до сведения генерального финансового агента и финансового агента за 20 (двадцать) рабочих дней до даты такого выкупа. Финансовый агент, в свою очередь, в течение 5 (пяти) рабочих дней после получения данного уведомления сообщает об этом первичным дилерам.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замене определенного выпуска(-ов) казначейских обязательств, находящихся в обращении, на новый выпуск казначейских обязательств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НИН казначейских обязательств, подлежащих замене;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НИН нового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Субсчет держателя, с которого подлежат списанию казначейские обязательства, подлежащие замене, и на который подлежат зачислению казначейские обязательства нового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цена, по которой списываются казначейские обязательства, подлежащие замене;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цена, по которой зачисляются казначейские обязательства нового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казначейских обязательств, подлежащих замене;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 казначейских обязательств нового выпуска.»;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Владельцы краткосрочных казначейских обязательств могут осуществлять любые гражданско-правовые сделки с краткосрочными казначейскими обязательствами, за исключением ограничений, установленных законодательными актами. При этом инвестор все операции с краткосрочными казначейскими обязательствами оформляет через депонента центрального депозитария.»;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Долгосрочные сберегательные казначейские обязательства размещаются среди АО «Единый накопительный пенсионный фонд», добровольных накопительных пенсионных фондов, накопительных пенсионных фондов до даты начала передачи пенсионных активов и обязательств по договорам о пенсионном обеспечении в АО «Единый накопительный пенсионный фонд», компаний по страхованию жизни, а также АО «Государственный фонд социального страхования».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 вторая срока обращения казначейских обязательств осуществляется среди АО «Единый накопительный пенсионный фонд», добровольных накопительных пенсионных фондов, накопительных пенсионных фондов до даты начала передачи пенсионных активов и обязательств по договорам о пенсионном обеспечении в АО «Единый накопительный пенсионный фонд», компаний по страхованию жизни, а также АО «Государственный фонд социального страхования». После истечения указанного срока обращение казначейских обязательств осуществляется на свободной основе.»;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«89. Подтверждение прав по специальным среднесрочным казначейским обязательствам осуществляется путем представления выписки с субсчета держателя специальных среднесрочных казначейских обязательств в системе учета центрального депозитария либо с лицевого счета держателя специальных среднесрочных казначейских обязательств в системе учета номинального 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Не позднее одного рабочего дня до начала подписки специальных среднесрочных казначейских обязательств эмитент представляет центральному депозитарию сведения о выпуске специальных среднесрочных казначейских обязательств.»;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«92. Подписка на специальные среднесрочные казначейские обязательства продолжается в течение 10 (десяти) рабочих дней. Эмитент может продлить срок подписки до 10 (десяти) рабочих дней. В случае продления срока подписки эмитент не позднее 1 (одного) рабочего дня до даты начала продления срока подписки уведомляет об этом агента и центральный депозитарий и при необходимости представляет сведения о выпуске специальных среднесрочных казначейских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В случае отсутствия у физического лица лицевого счета, открытого в системе учета номинального держания агента, одновременно с подачей заявки физическое лицо открывает лицевой счет в соответствии с внутренними документами агента, на основании заключаемого договора на оказание услуг по брокерскому обслуживанию и номинальному держанию с приложением приказа на открытие счета и копии документа, удостоверяющего личность и копии регистрационного номера налогоплательщика. Агент должен открыть соответствующий субсчет в системе учета центрального депозитария.»;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В период проведения подписки агент производит прием заявок в течение рабочего дня. На следующий день до 11.00 часов времени города Астаны агент формирует и направляет сводную ведомость принятых и удовлетворенных заявок эмитенту и приказы на первичное размещение центральному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на основании принятых приказов зачисляет специальные среднесрочные казначейские обязательства на соответствующие субсчета и до 12.00 часов времени города Астаны того же дня направляет агенту отчеты об исполнении (неисполнении) приказов.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Агент с даты получения отчета центрального депозитария в течение двух рабочих дней перечисляет средства от размещения специальных среднесрочных казначейских обязательств эмитенту.»;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«108. За 2 (два) рабочих дня до даты выплаты вознаграждения центральный депозитарий формирует список держателей, имеющих право на получение вознаграждения, и направляет эмитенту сведения об общей сумме в долларах США, подлежащей выплате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В день выплаты вознаграждения до 16.00 часов времени города Астаны эмитент переводит деньги на позицию центрального депозитария в сумме, указанной в сведениях о предстоящей выплате вознаграждения, в тенге, по официальному курсу тенге к доллару США, установленному Национальным Банком Республики Казахстан на дату выплаты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В день выплаты вознаграждения до 17.00 часов времени города Астаны центральный депозитарий, согласно списку, сформированному в соответствии с пунктом 108 настоящих Правил, переводит деньги, поступившие от эмитента, депонентам.»;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«114. За 2 (два) рабочих дня до даты погашения центральный депозитарий формирует список держателей, имеющих право на получение денег при погашении, и направляет эмитенту сведения об общей сумме в долларах США, подлежащей погашению.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В день погашения до 16.00 часов времени города Астаны эмитент переводит деньги на позицию центрального депозитария в сумме, указанной в сведениях о предстоящем погашении, в тенге, по официальному курсу тенге к доллару США, установленному Национальным Банком Республики Казахстан на дату погашения.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В день погашения до 17.00 часов времени города Астаны центральный депозитарий, согласно списку, сформированному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переводит деньги депонентам и одновременно списывает с субсчетов держателей погашаемые специальные среднесрочные казначейские обязательства.».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