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983f" w14:textId="38098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1596. Утратило силу постановлением Правительства Республики Казахстан от 31 марта 2015 года № 168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31.03.2015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1596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апреля 2010 года № 301 «Об утверждении Программы «Дорожная карта бизнеса 2020»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«Введение»: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восьмую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«Субсидированию не подлежат кредиты/Договоры финансового лизинга: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которых кредитором являются государственные институты развития, за исключением Банка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выдаваемые финансовыми институтами, субсидируемые в рамках бюджетных программ Министерства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направленные на реализацию проектов в секторе экономики 01 «Растениеводство и животноводство, охота и предоставление услуг в этих областях»;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предпринимателей, получающих (получивших) государственную поддержку в виде субсидирования и кредитования в рамках других государственных программ, за исключением Стабилизационных и антикризисных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виде овердрафта.»;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шестнадцатую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4.3</w:t>
      </w:r>
      <w:r>
        <w:rPr>
          <w:rFonts w:ascii="Times New Roman"/>
          <w:b w:val="false"/>
          <w:i w:val="false"/>
          <w:color w:val="000000"/>
          <w:sz w:val="28"/>
        </w:rPr>
        <w:t xml:space="preserve"> «Задачи»: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«Первом направлении: поддержка новых бизнес-инициатив»: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четвертую, пятую и шестую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«Участниками первого направления Программы не могут быть предприниматели: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осуществляющие выпуск подакцизных товаров/продукции;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прямым кредитором которых являются государственные институты развития, а также получающие кредиты/лизинг, ставка вознаграждения по которым была удешевлена за счет бюджетных средств, за исключением кредитов Банка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реализующие проекты в металлургической промышленности, которые включены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крупных налогоплательщиков, подлежащих мониторингу в соответствии с постановлением Правительства Республики Казахстан от 29 декабря 2012 года № 1771.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Участниками первого направления Программы являются предприниматели, реализующие проекты в центрах экономического роста и населенных пунктах, находящихся на территории их административной подчиненности.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Субсидированию также подлежат кредиты/лизинговые сделки, направленные на рефинансирование займов/Договоров финансового лизинга, ранее выданные Банками/Банком Развития/Лизинговыми компаниями в течение года до вынесения проекта на РКС и соответствующие критериям первого направления Программы.»;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«Субсидирование ставки вознаграждения по кредитам/Договорам финансового лизинга Банков/Банка Развития/Лизинговых компаний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субсидирования ставки вознаграждения»: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вторую, третью, четвертую и пятую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«Сумма кредита/Договора финансового лизинга, по которому осуществляется субсидирование ставки вознаграждения, не может превышать 4,5 млрд. тенге для одного предпринимателя и рассчитывается без учета задолженности по кредиту/Договору финансового лизинга аффилированных с ним лиц/компаний.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ставки вознаграждения по кредитам/Договорам финансового лизинга от 750 млн. до 4,5 млрд. тенге осуществляется при условии создания не менее 10 % новых (постоянных) рабочих мест по отношению к действующим.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50 % от вновь создаваемых рабочих мест рекомендуется создавать для молодых людей, зарегистрированных в центрах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проектам, сумма кредитов которых превышает 1,5 млрд. тенге субсидированию ставки вознаграждения подлежат проекты, включенные в карту индустриализации.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субсидирования по кредитам/Договорам финансового лизинга составляет до 3 (три) лет с возможностью пролонгации до 10 (десять) лет. В случае если по одному проекту заключается несколько Договоров субсидирования, то общий срок субсидирования устанавливается с момента подписания Финансовым агентом первого Договора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субсидирования при рефинансировании текущих обязательств предпринимателя устанавливается с момента подписания Финансовым агентом первого Договора субсидирования в Банке-кредиторе/Лизинговой компании, с которого осуществлялось рефинансирование.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Продление срока действия Договора субсидирования по истечении 3 (три) лет одобряется решением РКС на основании ходатайства Банка/Банка Развития/Лизинговой компанией только при наличии средств для субсидирования из республиканского бюджета на момент одобрения РКС.»;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шестой и седьмой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«Проекты, одобренные РКС до 17 мая 2013 года, по которым не подписаны Договоры субсидирования, подлежат повторному вынесению на рассмотрение РКС на соответствие действующим условиям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проектам, одобренным РКС до 17 мая 2013 года, по которым не подписаны Договоры субсидирования по траншам в рамках открытых кредитных линий, подписание Договоров субсидирования осуществляется в соответствии с ранее одобренными РКС условиями.»;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пятнадцатую, шестнадцатую и семнадцатую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«Суммы по валютным кредитам, по которым осуществляется субсидирование ставки вознаграждения, не могут превышать эквивалентного размера 4,5 млрд. тенге для одного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ставки вознаграждения по кредитам/Договорам финансового лизинга от 750 млн. до 4,5 млрд. тенге осуществляется при условии создания не менее 10 % новых (постоянных) рабочих мест по отношению к действующим.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50 % от вновь создаваемых рабочих мест рекомендуется создавать для молодых людей, зарегистрированных в центрах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проектам, сумма кредитов которых превышает 1,5 млрд. тенге субсидированию ставки вознаграждения подлежат проекты, включенные в карту индустриализации.»;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«Механизме субсидирования ставки вознаграждения по кредитам/Договорам финансового лизинга»: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Заявитель с положительным решением Банка/Банка Развития/Лизинговой компании обращается к координатору Программы на местном уровне, который выносит данный проект на рассмотрение РКС.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Координатор Программы на местном уровне принимает документы предпринимателей и выносит проекты на рассмотрение РКС только в пределах средств, выделенных для субсидирования.»;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«5-1. Срок действия решения РКС 6 (шесть) месяцев с даты его принятия.»;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«Механизме предоставления гарантий по кредитам Банков/Банка Развития»: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В целях оплаты за выпущенные гарантии Координатор Программы на местном уровне в начале очередного года перечисляет Финансовому агенту 50 % суммы целевых трансфертов, выделенных на гарантирование кредитов.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Остальная часть целевых трансфертов перечисляется Финансовому агенту после полного освоения первой половины средств, перечисленных Финансовому агенту в начале года, по мере заключения договоров гарантии.»;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Координатор Программы на местном уровне принимает документы по проектам и выносит эти проекты на рассмотрение РКС только в пределах бюджетных средств, выделенных для оплаты Финансовому агенту по заключаемым договорам гарантии.»;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</w:t>
      </w:r>
      <w:r>
        <w:rPr>
          <w:rFonts w:ascii="Times New Roman"/>
          <w:b w:val="false"/>
          <w:i w:val="false"/>
          <w:color w:val="000000"/>
          <w:sz w:val="28"/>
        </w:rPr>
        <w:t>Грантовое финансирование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предоставления грантов»: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«Целевые гранты начинающим субъектам частного предпринимательства, молодым предпринимателям, женщинам, инвалидам и лицам старше 50 лет (далее - предприниматели) выделяются на безвозмездной и безвозвратной основе для реализации новых бизнес-идей в рамках приоритетных секторов экономики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«Средства Гранта предоставляются государством через местные исполнительные органы (далее - Координатор) по итогам проводимых конкурсов по отбору предпринимателей на предоставление целевых грантов. При этом обязательным условием для участия в конкурсе является прохождение предпринимателями (индивидуальным предпринимателем или учредителем (учредителями) юридического лица) краткосрочного обучения для начинающих предпринимателей по проекту «Бизнес советник»/«Бизнес-Советник-I» или «Школа молодого предпринимателя».»;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«новизна бизнес идей»;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седьмую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«Обязательными условиями бизнес-проекта являются софинансирование предпринимателем расходов на его реализацию в размере не менее 10 (десять) %, в том числе личным имуществом от объема предоставляемого Гранта.»;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«Развитие производственной (индустриальной) инфраструктуры: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предоставления поддержки по развитию производственной (индустриальной) инфраструктуры»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«Условия предоставления поддержки по развитию производственной (индустриальной)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производственной (индустриальной) инфраструктуры будет заключаться в подведении недостающей инфраструктуры и может осуществляться для проектов малого и среднего бизнеса, направленных на создание новых производств, модернизацию и расширение действующих производств, как для отдельных проектов индивидуально (в том числе для обеспечения нескольких проектов), так и в рамках организации индустриальных зон и бизнес-инкубаторов.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 1 января 2015 года не менее 70 % бюджетных средств, выделяемых на развитие производственной (индустриальной) инфраструктуры будет направляться на организацию индустриальных зон, после рассмотрения и утверждения бизнес-планов развития индустриальных зон уполномоченным органом по региональному развитию.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производственной (индустриальной) инфраструктуры осуществляется для приоритетных секторов экономики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Выделенные средства направляются на строительство и реконструкцию следующей инфраструктуры: дороги, водоотведение, газификация, водоводы, паропроводы, теплоснабжение, котельных для промышленных площадок, водопроводы, железнодорожные тупики, телефонизация, электрические подстанции, линии электропередачи, скважины, септики, парогазовые установки, источники альтернативной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Подведение недостающей инфраструктуры осуществляется до границы территории объекта предпринимателя, при этом не предусматривается выделение средств на подведение инфраструктуры внутри территории объекта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Выделение средств на развитие производственной (индустриальной) инфраструктуры осуществляется в соответствии с бюджетным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строительства (реконструкции) инфраструктуры не должна превышать 50 % от стоимости проекта в случае подведения инфраструктуры для отдельного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производственной (индустриальной) инфраструктуры для отдельных проектов осуществляется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реализации проекта в рамках приоритетов развития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соответствия проекта генеральному плану развития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наличия технико-экономического обоснования и/или проектно-сметной документации по проекту;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выполнения строительно-монтажных работ в объеме не менее 20 % от стоимости проекта в случае создания новых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создания новых постоянных рабочих мест.»;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«Развитие индустриальных 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индустриальной зоны размещаются объекты производственного назначения (производственные, складские и административные помещения).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создания индустриальных зон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содействие ускоренному развитию частного предпринимательства в сфере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оптимизация затрат на создание и развитие инфраструктуры новых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повышение эффективности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Индустриальные зоны создаются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участков земли под строительство зданий и сооружений для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готовых производственных помещений для сдачи в аренду или продажи предпринимателю, в том числе производственной инфраструктурой простаивающих, законсервированных или неработающих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комплексных индустриальных зон, располагающих как земельными участками для строительства, так и производственными помещениями.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Подведение инфраструктуры для индустриальных зон осуществляется за счет средств республиканского бюджета до границы территории, внутри индустриальной зоны за счет средств местного бюджета. При этом на внутреннюю и на внешнюю инфраструктуру индустриальной зоны разрабатываются единые технико-экономическое обоснование и проектно-сметная документация.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индустриальных зон располагаются также объекты крупного предпринимательства, которые занимают не более 20 % от общей площади индустриальных 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мер по созданию индустриальных зон будет осуществляться на конкурсной основе после рассмотрения бизнес-планов развития индустриальных зон уполномоченным органом по региональному развитию с учетом приоритетов региональной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по предоставленным на конкурс заявкам принимаются Уполномоченным органом в течение 2-х месяцев с момента подачи заявок.»;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«Втором направлении: оздоровление предпринимательского сектора»: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«Механизм реализации второго направления»: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Рабочая группа одобряют соответствующим протоколом участие должника в программе оздоровления по субсидированию ставки вознаграждения по кредитам Банков/Банка Развития при направлении средств кредита (-тов), по которому (рым) осуществляется субсидирование на деятельность в приоритетных секторах экономики при наличии Плана, согласованного с Банком/Банком Развития или Комитетом кредиторов, и отраслевого заключения общественных объединений предпринимателей.»;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По проектам, одобренным Рабочей группой, между Банком/Банком Развития, участником и Финансовым агентом заключается Договор субсидирования, в рамках которого Финансовый агент и участник Программы выплачивают Банку/Банку Развития соответствующие части ставки вознаграждения.»;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</w:t>
      </w:r>
      <w:r>
        <w:rPr>
          <w:rFonts w:ascii="Times New Roman"/>
          <w:b w:val="false"/>
          <w:i w:val="false"/>
          <w:color w:val="000000"/>
          <w:sz w:val="28"/>
        </w:rPr>
        <w:t>Третьем направлении</w:t>
      </w:r>
      <w:r>
        <w:rPr>
          <w:rFonts w:ascii="Times New Roman"/>
          <w:b w:val="false"/>
          <w:i w:val="false"/>
          <w:color w:val="000000"/>
          <w:sz w:val="28"/>
        </w:rPr>
        <w:t>: Снижение валютных рисков предпринимателей»: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«Участниками третьего направления Программы не могут быть предприятия: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осуществляющие выпуск подакцизных товаров/продукции;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прямым кредитором которых являются государственные институты развития, а также получающие кредиты/лизинг, ставка вознаграждения по которым была удешевлена за счет бюджетных средств, за исключением кредитов Банка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реализующие проекты в металлургической промышленности, которые включены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крупных налогоплательщиков, подлежащих мониторингу в соответствии с постановлением Правительства Республики Казахстан от 29 декабря 2012 года № 1771;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осуществляющие свою деятельность в горнодобывающей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учредителями которых являются национальные управляющие холдинги, национальные холдинги, национальные компании и организации, пятьдесят и более процентов акций (долей участия в уставном капитале) которых прямо или косвенно принадлежат государству, национальному управляющему холдингу, национальному холдингу, национальной компании (за исключением социально-предпринимательской корпорации), а также юридические лица, форма собственности которых оформлена как частное учреждение.»;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«Условия субсидирования ставки вознаграждения по кредитам/Договорам финансового лизинга Банков/Банка Развития/Лизинговых компаний»: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первую, вторую, третью и четвертую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«Сумма кредита/Договора финансового лизинга, по которому осуществляется субсидирование ставки вознаграждения, не может превышать 4,5 млрд. тенге для одного предпринимателя и рассчитывается без учета задолженности по кредиту/Договору финансового лизинга аффилированных с ним лиц/компаний.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ставки вознаграждения по кредитам/Договорам финансового лизинга от 750 млн. до 4,5 млрд. тенге осуществляется при условии создания не менее 10 % новых (постоянных) рабочих мест по отношению к действующим.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50 % от вновь создаваемых рабочих мест рекомендуется создавать для молодых людей, зарегистрированных в центрах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проектам, сумма кредитов которых превышает 1,5 млрд. тенге субсидированию ставки вознаграждения подлежат проекты, включенные в карту индустриализации.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субсидирования по кредитам/Договорам финансового лизинга составляет до 3 (три) лет с возможностью пролонгации до 10 (десять) лет. В случае если по одному проекту заключается несколько Договоров субсидирования, то общий срок субсидирования устанавливается с момента подписания Финансовым агентом первого Договора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субсидирования при рефинансировании текущих обязательств предпринимателя устанавливается с момента подписания Финансовым агентом первого Договора субсидирования в Банке-кредиторе/Лизинговой компании, с которого осуществлялось рефинансирование.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Продление срока действия Договора субсидирования по истечении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(три) лет одобряется решением РКС на основании ходатайства Банка/Банка Развития/Лизинговой компанией только при наличии средств для субсидирования из республиканского бюджета на момент одобрения РКС.»;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пятой и шестой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«Проекты, одобренные РКС до 17 мая 2013 года, по которым не подписаны Договоры субсидирования, подлежат повторному вынесению на рассмотрение РКС на соответствие действующим условиям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проектам, одобренным РКС до 17 мая 2013 года, по которым не подписаны Договоры субсидирования по траншам в рамках открытых кредитных линий, подписание Договоров субсидирования осуществляется в соответствии с ранее одобренными РКС условиями.»;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«Механизме реализации третьего направления»: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Координатор Программы на местном уровне выносит на рассмотрение РКС списки предпринимателей, подавших заявление на субсидирование.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Координатор Программы на местном уровне принимает документы предпринимателей и выносит проекты на рассмотрение РКС только в пределах средств, выделенных для субсидирования.»;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Срок действия решения РКС 6 (шесть) месяцев с даты решения РКС.»;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</w:t>
      </w:r>
      <w:r>
        <w:rPr>
          <w:rFonts w:ascii="Times New Roman"/>
          <w:b w:val="false"/>
          <w:i w:val="false"/>
          <w:color w:val="000000"/>
          <w:sz w:val="28"/>
        </w:rPr>
        <w:t>Четвертом направлении</w:t>
      </w:r>
      <w:r>
        <w:rPr>
          <w:rFonts w:ascii="Times New Roman"/>
          <w:b w:val="false"/>
          <w:i w:val="false"/>
          <w:color w:val="000000"/>
          <w:sz w:val="28"/>
        </w:rPr>
        <w:t>: Усиление предпринимательского потенциала»: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«Государственная нефинансовая поддержка малого и среднего бизнеса будет заключаться 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формировании инфраструктуры поддержки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обучении основам предпринимательства в рамках проекта «Бизнес-Советник-I»;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обучении предпринимателей по проекту «Бизнес-Советник-II»;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подготовке предпринимателей к участию в приватизации;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сервисной поддержке ведения действующего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поддержке передовых предприятий малого и среднего бизнеса в реализации консультационных проектов (далее – Программа BAS);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обучении топ-менеджмента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создании бизнес-инкубаторов;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поддержке установления деловых связей с иностранными партнерами (далее – проект «Деловые связи»);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развитии молодежного предпринимательства.»;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«Оператором Программы по данному направлению является акционерное общество «Фонд развития предпринимательства «Даму» (далее – Оператор), за исключением бизнес-инкубаторов, сервисной поддержки ведения действующего бизнеса и Программы BAS.»;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части четвертой дополнить подразделами «Формирование инфраструктуры поддержки предпринимательства», «Создание и функционирование центров обслуживания предпринимателей», «Механизм предоставления услуг ЦОП», «Создание и функционирование центров поддержки предпринимательства», «Механизм предоставления услуг ЦПП», «Создание и функционирование мобильных центров поддержки предпринимательства», «Механизм предоставления услуг МЦПП», «Создание бизнес-инкубаторов»,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«Формирование инфраструктуры поддержки предпринимательства предусматривает предоставление предпринимателям и населению с предпринимательской инициативой комплекса услуг по принципу «одного окна».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формирования инфраструктуры поддержки предпринимательства создаются: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центры обслуживания предпринимателей в областных центрах и гг. Астане, Алматы, Семее.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центры поддержки предпринимательства в моногородах, малых городах и районных центрах.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мобильные центры поддержки предпринимательства на уровне сел и поселков.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Бизнес-инкубаторы.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функционирование центров обслуживания предпринимателей (далее – ЦОП)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ЦОП – это инфраструктурный комплекс, созданный при региональных филиалах Оператора для оказания предпринимателям и населению с предпринимательской инициативой информационно-консультационной, обучающей, разъяснительной и практической поддержки ведения бизнеса по принципу «одного окна».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 создания ЦОП: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популяризация инструментов государственной поддержки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повышение уровня корпоративного управления на предприятиях;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оказание консультационной и практической помощи по открытию и ведению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разъяснительных и информационных услуг по вопросам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ЦОП предоставляются действующим и начинающим предпринимателям, а также населению с предпринимательской инициативой.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 ЦОП: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комплекса услуг по принципу «одного окна»;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бесплатное консультирование и разъяснение по инструментам государственной финансовой и нефинансовой поддержки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практической поддержки в рамках оказания специализированных сервисных услуг ведения действующего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обучение в рамках проектов: «Бизнес-Советник-I», «Бизнес-Советник-II», «Школа молодого предпринимателя».».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расходов на функционирование ЦОП будет осуществляться за счет собственных средств Оператора.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 предоставления услуг ЦОП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Информационно-консультационные и разъяснительные услуги по инструментам государственной поддержки бизнеса предоставляет Оператор, иные институты развития и партнерские организации по принципу «одного окна».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заключает соглашение о взаимном сотрудничестве с институтами развития на размещение консультантов в операционном зале ЦОП.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Практическая поддержка по оказанию специализированных сервисных услуг ведения действующего бизнеса предоставляется на основе механизма оказания сервисной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Обучение основам предпринимательства по проектам «Бизнес-Советник-I», «Школа молодого предпринимателя» определяется механизмами реализации обучающих проектов «Бизнес-Советник-I», «Школа молодого предпринимателя».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Обучение специфике функциональных направлений ведения и развития действующего бизнеса определяется механизмом реализации проекта «Бизнес-Советник-II».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 базе ЦОП Оператор проводит иные обучающие программы, тренинги, мастер-классы, а также организует круглые столы и другие мероприятия, направленные на развитие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функционирование центров поддержки предпринимательства (далее – ЦПП)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ЦПП – это стационарные центры, созданные по принципу «одного окна» для оказания предпринимателям и населению с предпринимательской инициативой информационно-консультационной и разъяснительной работы по инструментам государственной поддержки бизнеса, а также практической поддержки ведения бизнеса действующим предпринимателям.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 создания ЦПП: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популяризация инструментов государственной поддержки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стимулирование населения с предпринимательской инициативой на создание новых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содействие устойчивому развитию действующего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ЦПП предоставляются действующим и начинающим предпринимателям, а также населению с предпринимательской инициативой.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 ЦПП: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информирование предпринимателей и населения с предпринимательской инициативой о государственных программах поддержки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консультационных и разъяснительных услуг по открытию и ведению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разъяснение условий работы с финансовыми институтами;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сбор заявок на участие в обучающих проектах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сбор заявок на оказание специализированных сервисных услуг ведения действующего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ЦПП будут размещены на бесплатной основе в операционных залах помещений Центров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расходов на создание и функционирование ЦПП будет осуществляться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 предоставления услуг ЦПП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Оператор и Рабочий орган заключают договоры о финансировании расходов на функционирование ЦПП в моногородах, а также на создание и функционирование ЦПП в малых городах и районных центрах.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Оператор, в рамках Договора с Рабочим органом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консультантов для ЦПП;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обеспечение консультантов ЦПП необходимыми средствами для осуществления соответствующих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Практическая поддержка по оказанию специализированных сервисных услуг ведения действующего бизнеса предоставляется на основе механизма оказания сервисной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функционирование мобильных центров поддержки предпринимательства (далее – МЦПП)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МЦПП – это специально оборудованные автобусы, направленные на предоставление выездных информационно-консультационных и разъяснительных работ по инструментам государственной поддержки бизнеса предпринимателям и населению с предпринимательской инициативой в селах и поселках по принципу «одного окна».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 создания МЦПП: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популяризация инструментов государственной поддержки бизнеса в селах и поселках;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стимулирование населения с предпринимательской инициативой в селах и поселках на создание новых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содействие устойчивому развитию действующего бизнеса в селах и поселках.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МЦПП предоставляются действующим и начинающим предпринимателям, а также населению с предпринимательской инициативой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 МЦПП: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информирование предпринимателей и населения с предпринимательской инициативой о государственных программах поддержки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консультационных и разъяснительных услуг по открытию и ведению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разъяснение условий работы с финансовыми институтами;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сбор заявок на участие в обучающих проектах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практическая поддержка по оказанию специализированных сервисных услуг ведения действующего бизнеса, в рамках механизма оказания сервисной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расходов на создание и функционирование МЦПП будет осуществляться за счет собственных средств Оператора.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 предоставления услуг МЦПП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МЦПП Оператора курсирует в течение семи месяцев по селам и поселкам, с апреля по октябрь включительно, для оказания выездных консультаций.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Оператор с местными исполнительными органами составляет график выездов МЦПП по селам и поселкам.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Оператор предоставляет консультантов для МЦПП.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Оператор заключает соглашения о сотрудничестве с иными институтами развития на предоставление консультантов для выездов и консультаций на базе МЦПП.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Практическая поддержка по оказанию специализированных сервисных услуг ведения действующего бизнеса предоставляется на основе механизма оказания сервисной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Местные исполнительные органы информируют население в селах и поселках о дате и времени консультаций МЦПП.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Местные исполнительные органы дополнительно обеспечивают помещения в селах и поселках для предоставления консультаций.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бизнес-инкубаторов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Бизнес-инкубатор – это инструмент поддержки малых предприятий, направленный на создание благоприятных условий для их становления и успешного развития путем предоставления им комплекса ресурсов 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 создания бизнес-инкубаторов: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благоприятных условий для становления и развития малых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содействие повышению инновационной активности субъектов малого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рост числа малых предприятий, повышение их жизнеспособности.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Функции бизнес-инкубаторов: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привлечение на конкурсной основе субъектов малого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отбор субъектов малого предпринимательства для размещения в бизнес-инкубаторе и заключение с ними соглашений о взаимовыгодном сотрудничестве;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консалтингового сопровождения начинающих малых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поиск потенциальных инвесторов через взаимодействие с финансовыми структурами и международными организациями, в том числе с институтами рискового финансирования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доступа к информационным и экспертным ресурсам;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обучающих семинаров, включая стажировки в успешных компаниях, тренингов по различным темам, форумов с целью обмена опытом;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содействие в поиске и найме специалистов для малых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формирование информационно-аналитической базы данных о развитии малых предприятий в бизнес-инкубаторе.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Бизнес-инкубаторы создаются на базе площадей, предоставленных социально-предпринимательской корпорацией или местными исполнительными органами, или предприятиями. Срок аренды помещения/площади в бизнес-инкубаторе составляет не более трех лет для каждого субъекта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мер по подведению производственной (индустриальной) инфраструктуры для бизнес-инкубаторов за счет средств республиканского бюджета.»;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первый и второй части пятой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«Проект «Бизнес-Советник-I» предусматривает предоставление стандартизированного пакета услуг Оператором, включающего: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краткосрочное обучение населения с предпринимательской инициативой и предпринимателей основам предпринимательства»;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седьмую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«Стандартные пакеты документов будут предоставляться на бумажных и/или электронных носителях, как в ходе обучения в рамках проекта «Бизнес-Советник-I», так на основе индивидуального запроса.»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«Условия поддержки начинающих предпринимателей (старт-ап проекты)»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«Условия реализации проекта «Бизнес-Советник-I»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направлен на обучение населения с предпринимательской инициативой и предпринимателей основам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сертификата о прохождении обучения по проекту «Бизнес-Советник»/«Бизнес-Советник-I» дает право участия в конкурсе на грантовое финансирование и/или претендовать на получение гарантии по кредитам Банков/Банка развития в рамках первого направления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проекта «Бизнес-Советник-I» и «Бизнес-Советник-II» будет осуществляться за счет средств республиканского бюджета.»;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«Механизм поддержки начинающих предпринимателей (старт-ап проекты)»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«Механизм реализации проекта «Бизнес-Советник-I»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Оператор информирует местные исполнительные органы, население с предпринимательской инициативой и предпринимателей о перечне предоставляемых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Оператор формирует график курсов обучения совместно с местными исполнительными органами, состав участников и обеспечивает предоставление услуг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Координаторы Программы на местном уровне на постоянной основе будут предоставлять необходимые помещения, пригодные для проведения обучения по техническим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3-1. Обучение также будет проводиться на базе ЦОП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3-2. Выезд в районные центры для проведения обучения может осуществляться посредством МЦПП.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Координатор Программы на местном уровне оказывает содействие Оператору в размещении на бесплатной основе на местных телеканалах видеоролика по проекту «Бизнес-Советник-I», информирующего население с предпринимательской инициативой и предпринимателей о бесплатных курсах по проекту «Бизнес-Советник-I» на государственном и русском языках и информации в виде объявления в бегущую строку на местных телеканалах.»;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«Механизм поддержки начинающих предпринимателей (старт-ап проекты)» дополнить разделом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«Проект «Бизнес-Советник-II» предусматривает обучение предпринимателей с предоставлением стандартизированного пакета услуг Оператором, включающего: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краткосрочное обучение (повышение квалификации) предпринимателей по функциональным направлениям ведения и развития бизнеса (по выбору предпринимателя в соответствии с перечнем);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необходимых предпринимателю учебных материалов (по выбранному направлению обучения) и стандартного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информационно-аналитическую поддержку и организацию свободного доступа предпринимателей к бизнес-порталу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результатов маркетинговых исследований в приоритетных отраслях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направлений обучения предпринимателей с целью повышения их квалификации определяется Оператором ежегодно на основе опроса мнений предпринимателей.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процессе краткосрочного обучения предпринимателям будут предоставляться учебные материалы в зависимости от выбранного направления обучения, стандартные пакеты документов, включающие образцы документов на получение кредита, отчеты маркетинговых исследований по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Учебные материалы и стандартные пакеты документов будут предоставляться предпринимателям на бумажных или электронных носителях в ходе обучения в рамках проекта «Бизнес-Советник-II».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реализации проекта «Бизнес-Советник-II»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Поддержка будет предоставляться предпринимателям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 реализации проекта «Бизнес-Советник-II»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Оператор информирует местные исполнительные органы, предпринимателей о перечне предоставляемых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Оператор формирует график курсов обучения совместно с местными исполнительными органами, состав участников и обеспечивает предоставление услуг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Координатор Программы на местном уровне на постоянной основе предоставляет необходимые помещения, пригодные для проведения обучения по техническим причинам.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Обучение также будет проводиться на базе ЦОП Оператора.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Выезд в районные центры для проведения обучения может осуществляться посредством МЦПП.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предпринимателей к участию в приватизации предусматривает оказание предпринимателям, желающим участвовать в приватизации, следующих видов специализированных услуг на индивидуальной основе: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аналитической поддержки в виде изучения предполагаемых к приватизации сфер экономики и отдельных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консультаций по вопросам подготовки и реализаций планов действий и бизнес-планов развития приватизируемых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разработки и содействия в реализации совместных планов и партнерских программ в приватизируемых сферах деятельности для передачи управленческого опыта;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проведения обучающих программ в соответствии с потребностями предпринимателей, участвующих в приватизации через ЦОП.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Предпринимателю кроме данных услуг также предоставляется пакет типовых документов, необходимых для участия в приватизации.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по подготовке предпринимателей к участию в приватизации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услуги предоставляются субъектам частного предпринимательства, желающим принять участие в приватизации объектов государственного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специализированных услуг по подготовке к участию в приватизации осуществляется за счет средств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 подготовки предпринимателей к участию в приватизации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Оператор разрабатывает Правила предоставления услуг по подготовке предпринимателей с указанием стоимости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Оператор информирует местные исполнительные органы и предпринимателей о предоставляемых услугах по подготовке к приватизации.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Предприниматели обращаются в ЦОП для получения информации об услугах и подачи заявки на получение услуг по подготовке к участию в приватизации.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Оператор заключает с предпринимателем договор на оказание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Оператор оказывает предпринимателю услуги в соответствии с условиями заключенного договора.»;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«Сервисной поддержке ведения действующего бизнеса»: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«Сервисная поддержка ведения действующего бизнеса направлена на совершенствование системы управления предприятием в целях повышения его эффективности и включает в себя предоставление следующих специализированных услуг по поддержке бизнес-процессов в ЦОП, ЦПП и МЦПП.»;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«Механизме оказания сервисной поддержки ведения действующего бизнеса»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Оператор разрабатывает единые формы отчетности и методические инструкции по оказанию сервисной поддержки, утверждаемые Рабочим органом, которыми руководствуются Координатор программы и сервисные компании.»;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Координатор Программы на местном уровне обеспечивает предоставление сервисных услуг по принципу «одного окна» на базе ЦОП, ЦПП в моногородах и районных центрах, а также в составе МЦПП.»;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Координатор Программы на местном уровне ежемесячно, в срок до 10 (десять) числа месяца, следующего за отчетным, представляет отчет Оператору в соответствии с утвержденной единой формой отчетности.»;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компоненте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«Бизнес-Насихат»: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 </w:t>
      </w:r>
      <w:r>
        <w:rPr>
          <w:rFonts w:ascii="Times New Roman"/>
          <w:b w:val="false"/>
          <w:i w:val="false"/>
          <w:color w:val="000000"/>
          <w:sz w:val="28"/>
        </w:rPr>
        <w:t>«Механизм реализации компонента «Бизнес-Насихат»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текстом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«Развитие молодежного предпринимательства направлено на содействие раскрытию инновационного и предпринимательского потенциала молодежи, активное вовлечение молодых людей в предпринимательскую деятельность, повышение уровня компетенций молодых предпринимателей.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молодежного предпринимательства реализуется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поддержка;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образовательно-консультационная поддержка.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Информационная поддержка молодежного предпринимательства осуществляется через организацию и проведение выставок молодежных проектов; проведение открытых лекций, мастер-классов для начинающих молодых предпринимателей; запуск на базе существующего бизнес-портала Фонда «Даму» раздела, посвященного молодежному предпринимательству «Жасіскер»; а также создание веб-площадки для привлечения бизнес-наставников, готовых взять кураторство над начинающими молодыми предпринимателями.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Образовательно-консультационная поддержка заключается в обучении молодежи с предпринимательской инициативой и молодых предпринимателей в рамках проекта «Школа молодого предпринимателя» (далее – «ШМП») или проекта «Бизнес-Советник-I», в предоставлении развернутой консультации по всем инструментам государственной нефинансовой и финансовой поддержки предпринимательства в ЦОП и ЦПП «по принципу одного окна».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развития молодежного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молодежного предпринимательства предусматривает оказание мер государственной поддержки гражданам Республики Казахстан в возрасте от 18 до 29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сертификата о прохождении обучения в «ШМП» дает право участия в конкурсе на грантовое финансирование и/или претендовать на получение гарантии по кредитам Банков/Банка развития в рамках первого направления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 развития молодежного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Оператор информирует местные исполнительные органы, молодежь с предпринимательской инициативой и молодых предпринимателей о перечне предоставляемых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Информационная поддержка предоставляется на основе механизма компонента «Бизнес-Насихат».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Консультации по инструментам государственной финансовой и нефинансовой поддержки молодежного предпринимательства предоставляются в ЦОП и ЦПП.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Консультации по бизнес-процессам в рамках «Сервисной поддержки ведения действующего бизнеса» предоставляются в ЦОП и ЦПП Оператора.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Обучение основам предпринимательства определяется механизмами реализации проектов «Бизнес-Советник-I» и «ШМП».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Обучение в «ШМП» определяется следующим механизмом: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Оператор совместно с местными исполнительными органами информируют молодежь, молодых предпринимателей непосредственно и/или через региональные средства массовой информации о начале набора по Проекту «ШМП».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заявитель подает заявку в ЦОП на обучение по «ШМП».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Оператор формирует график курсов обучения, состав участников и обеспечивает предоставление услуг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обучение проводится на базе ЦОП Оператора.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Оператор размещает краткое описание перспективных бизнес-планов слушателей Проекта «ШМП» в интернет-ресурсах для привлечения потенциальных наставников и инвесторов.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перспективных бизнес-планов слушателей «ШМП» осуществляется на основе механизмов финансовых инструментов Программы, поиска и подбора инвесторов.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предпринимательства среди лиц пожилого возраста и женского предпринимательства осуществляется на основе механизмов действующих инструментов поддержки предпринимательства Программы.»;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Программе: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 подразделе «Агропромышленный комплекс»: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02,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«Другие сектора промышленности»: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36,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37,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«Транспорт и складирование»: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«53. «Почтовая и курьерская деятельность», за исключением деятельности относящейся к сфере естественных монополий»;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«Туризм»: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«55.10 Предоставление услуг гостиницами»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«55.20 Предоставление жилья на выходные и прочие периоды краткосрочного проживания»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55.30 «Туристические лагеря, парки отдыха и развлечений»;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Программе: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«Критерии Программы»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</w:t>
      </w:r>
      <w:r>
        <w:rPr>
          <w:rFonts w:ascii="Times New Roman"/>
          <w:b w:val="false"/>
          <w:i w:val="false"/>
          <w:color w:val="000000"/>
          <w:sz w:val="28"/>
        </w:rPr>
        <w:t>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субсидирование ставки вознаграждения и частичное гарантирование по кредитам Банков/Лизинговых компании не может осуществляться по кредитам/лизинговым сделкам, за исключением Банка Развития: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выданным государственными институтами развития, а также кредиты, ставка вознаграждения по которым была удешевлена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 которых предусматривает выпуск подакцизных товаров;»;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Участниками программы не могут быть предприниматели: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осуществляющие выпуск подакцизных товаров/продукции;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прямым кредитором которых являются Государственные институты развития, за исключением кредитов Банка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реализующие проекты в металлургической промышленности, которые включены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крупных налогоплательщиков, подлежащих мониторингу в соответствии с постановлением Правительства Республики Казахстан от 29 декабря 2012 года № 1771;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осуществляющие свою деятельность в горнодобывающей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учредителями которых являются национальные управляющие холдинги, национальные холдинги, национальные компании и организации, пятьдесят и более процентов акций (долей участия в уставном капитале) которых прямо или косвенно принадлежат государству, национальному управляющему холдингу, национальному холдингу, национальной компании (за исключением социально-предпринимательской корпорации), а также юридические лица, форма собственности которых оформлена как частное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кредиты которых направлены на приобретение гостиниц или гостиничных комплексов.».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постановление Правительства Республики Казахстан от 10 июня 2010 года № 556 «О некоторых мерах по реализации Программы «Дорожная карта бизнеса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субсидирования ставки вознаграждения по кредитам банков второго уровня субъектам частного предпринимательства и иных мер государственной поддержки в рамках первого направления «Поддержка новых бизнес-инициатив» Программы «Дорожная карта бизнеса 2020»,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 «Общие положения»: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Услуги Финансового агента оплачиваются Уполномоченным органом за счет средств республиканской бюджетной программы 004 «Оплата услуг оператора и финансового агента, оказываемых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«7. Финансирование меры поддержки в форме субсидирования осуществляется за счет средств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013 «Целевые текущие трансферты областным бюджетам, бюджетам городов Астаны и Алматы на поддержку частного предпринимательства в регионах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2 «Термины и определения»: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49"/>
        <w:gridCol w:w="6851"/>
      </w:tblGrid>
      <w:tr>
        <w:trPr>
          <w:trHeight w:val="30" w:hRule="atLeast"/>
        </w:trPr>
        <w:tc>
          <w:tcPr>
            <w:tcW w:w="6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строку «Уполномоченный орган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«Министерство экономического развития и торговли Республики Казахстан»;»;</w:t>
            </w:r>
          </w:p>
        </w:tc>
      </w:tr>
    </w:tbl>
    <w:bookmarkStart w:name="z2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49"/>
        <w:gridCol w:w="6851"/>
      </w:tblGrid>
      <w:tr>
        <w:trPr>
          <w:trHeight w:val="30" w:hRule="atLeast"/>
        </w:trPr>
        <w:tc>
          <w:tcPr>
            <w:tcW w:w="6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«Уполномоченный орган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«Министерство регионального развития Республики Казахстан»;»;</w:t>
            </w:r>
          </w:p>
        </w:tc>
      </w:tr>
    </w:tbl>
    <w:bookmarkStart w:name="z2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49"/>
        <w:gridCol w:w="6851"/>
      </w:tblGrid>
      <w:tr>
        <w:trPr>
          <w:trHeight w:val="30" w:hRule="atLeast"/>
        </w:trPr>
        <w:tc>
          <w:tcPr>
            <w:tcW w:w="6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«Рабочий орган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«Комитет развития предпринимательства Министерства регионального развития Республики Казахстан».»;</w:t>
            </w:r>
          </w:p>
        </w:tc>
      </w:tr>
    </w:tbl>
    <w:bookmarkStart w:name="z5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3 «Условия предоставления субсидий»: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Субсидированию не подлежат кредиты: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выданные на проекты, предусматривающие выпуск подакцизных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которым прямым кредитором являются Государственные институты развития, за исключением Банка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предпринимателей, занятых в металлургической промышленности, осуществляющих переработку минерального сырья и включенных в перечень крупных налогоплательщиков, подлежащих мониторингу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ставка вознаграждения по которым была удешевлена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предпринимателей, осуществляющих свою деятельность в горнодобывающей промышленности.»;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13 и 14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К новым кредитам относятся также кредиты, ранее выданные Банками, Банком Развития в течение года до вынесения проекта на РКС для реализации новых инвестиционных проектов, а также проектов, направленных на модернизацию и расширение производства в приоритетных секторах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Субсидированию также подлежат кредиты/лизинговые сделки, направленные на рефинансирование займов/Договоров финансового лизинга, ранее выданные Банками/Банком Развития/Лизинговыми компаниями в течение года до вынесения проекта на РКС и соответствующие критериям первого направления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Сумма кредита, по которому осуществляется субсидирование ставки вознаграждения, не может превышать 4,5 млрд. тенге для одного предпринимателя и рассчитывается без учета задолженности по кредиту аффилированных с ним лиц/компаний.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ставки вознаграждения по кредитам/Договорам финансового лизинга от 750 млн. до 4,5 млрд. тенге осуществляется при условии создания не менее 10 % новых (постоянных) рабочих мест по отношению к действующим.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50 % от вновь создаваемых рабочих мест рекомендуется создавать для молодых людей, зарегистрированных в центрах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проектам, сумма кредитов которых превышает 1,5 млрд. тенге субсидированию ставки вознаграждения подлежат проекты, включенные в карту индустриализации.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Суммы по валютным кредитам, по которым осуществляется субсидирование ставки вознаграждения, не могут превышать эквивалентного размера 4,5 млрд. тенге для одного предпринимателя.»;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Срок субсидирования по кредитам составляет до 3 (три) лет с возможностью пролонгации до 10 (десять) лет. В случае если по одному проекту заключается несколько Договоров субсидирования, то общий срок субсидирования устанавливается с момента подписания Финансовым агентом первого Договора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при рефинансировании текущих обязательств предпринимателя устанавливается с момента подписания Финансовым агентом первого Договора субсидирования в Банке-кредиторе, с которого осуществлялось рефинансирование.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Продление срока действия Договора субсидирования по истечении 3 (три) лет одобряется решением РКС на основании соответствующего письма Банка/Банка Развития только при наличии средств для субсидирования из республиканского бюджета на момент одобрения РКС. К письму прилагается решение Банка/Банка Развития о продлении срока субсидирования предпринимателя.»;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4 «Порядок взаимодействия участников Программы для предоставления субсидий»: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«24. Предприниматель с положительным решением обращается к Координатору Программы на местном уровне с заявлением-анкетой предпринимателя (по форме, предусмотренной в Соглашении о сотрудничестве), к которому прилагает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свидетельство о государственной регистрации предпринимателя/ справка о государственной регистрации (перерегистрации) юридического лица (копия, заверенная печатью/подписью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лицензию, если вид деятельности лицензируемый (копия, заверенная печатью/подписью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устав, учредительный договор (при наличии одного учредителя учредительный договор не требуется). Акционерное общество дополнительно предоставляет проспект выпуска акций и выписку из реестра держателей ценных бумаг (заверенная печатью/подписью регистратора);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из налогового органа об отсутствии задолженности по обязательным платежам в бюджет, выданную не позднее чем за 30 календарных дней до даты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письмо Банка/Банка Развития с положительным решением о возможности предоставлении кредита или понижении ставки вознаграждения по кредиту предпринимателя на условиях, позволяющих участвовать в Программе.»;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25-1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«25-1. РКС рассматривает проекты только в случае наличия бюджетных средств для субсидирования в соответствующем году.»;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«27. Координатор Программы на местном уровне в течение 1 (одного) рабочего дня после подписания протокола членами РКС/выписки из протокола РКС направляет копию протокола/выписки из протокола РКС Банку/Банку Развития и Финансовому агенту.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решения РКС 6 месяцев с даты решения РКС.»;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5 «Механизм субсидирования»: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30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Финансовым агентом: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3 (три) рабочих дней с момента получения Договора субсидирования от Банка/Банка Развития по типовым проектам;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10 (десять) рабочих дней с момента получения Договора субсидирования от Банка/Банка Развития по проектам, имеющим особые условия.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Банк/Банк Развития несвоевременно заключают Договор субсидирования в сроки, установленные в подпункте 1) пункта 30 настоящих Правил, то Банк/Банк Развития уведомляет Финансового агента и Координатора Программы официальным письмом с разъяснением причин задержки.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условия Договора банковского займа и/или Договора субсидирования не соответствуют решению РКС и/или условиям Программы, Финансовый агент не подписывает Договор субсидирования. При этом Финансовый агент уведомляет Координатора Программы, Банк/Банк Развития и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Координатором программы, Банком/Банком Развития замечаний Финансовый агент подписывает Договор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Координатора Программы на местном уровне, Банка/Банка Развития с замечаниями Финансового агента, Координатор Программы направляет проект на согласование в Рабочий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по результатам рассмотрения согласовывает решение о возможности субсидирования либо отклоняет решение о субсидировании предпринимателя. Результаты согласования направляет Финансовому агенту соответствующим письмом (при этом в копии указывает Координатора Программы на местном уровне, Банк/Банк Развития и предпринимателя).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субсидирования вступает в силу с даты подписания его предпринимателем, Банком/Банком Развития и Финансовым агентом. При этом начало срока субсидирования может быть установлено в Договоре субсидирования не более чем за 30 (тридцать) календарный дней до даты подписания Договора субсидирования Финансовым агентом.»;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31 и 32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«31. Дата выплаты Субсидируемой части ставки вознаграждения определяется предпринимателем, Банком/Банком Развития самостоятельно. В случае если начисление вознаграждения по кредиту начинается со дня, следующего за днем подписания Договора субсидирования предпринимателем, Банком/Банком Развития, в период субсидирования не включается день подписания Договора субсидирования предпринимателем, Банком/Банком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Финансовый агент после подписания Договора субсидирования выплачивает субсидии. Субсидии выплачиваются при наличии средств от соответствующего Координатора Программы на местном уровне.»;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34 и 35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«34. Координатор Программы на местном уровне с момента поступления средств, предусмотренных для субсидирования ставки вознаграждения, в течение 10 (десять) рабочих дней осуществляет перечисление Финансовому агенту средств, в размере 50 % от суммы, выделенной на реализацию первого направления Программы в соответствующем финансовом году, на счет, указанный Финансовым агентом. Последующие платежи будут осуществляться в соответствии с заявками Финансового агента.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Перечисление средств, предусмотренных для субсидирования, осуществляется Финансовым агентом на текущий счет в Банке/Банке Развития ежемесячно авансовыми платежами с учетом графика платежей к Договору субсидирования. При этом после перечисления средств Финансовый агент одновременно направляет уведомление Банку/Банку Развития. В уведомлении указывается наименование Банка, регион, наименование предпринимателя, сумма субсидий и период, за который осуществлена выплата.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Банк/Банк Развития на основании уведомления Финансового агента осуществляет списание с текущего счета Финансового агента суммы субсидий по проектам предпринимателей. Банк/Банк Развития не имеет право списывать с общих текущих остатков средств на счетах.»;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«39. Банк/Банк Развития не производят списание средств с текущего счета Финансового агента для погашения субсидируемой части ставки вознаграждения до погашения задолженности предпринимателем и уведомляет соответствующим письмом об этом Финансового агента в течение 2 (двух) рабочих дней в случае: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несвоевременного погашения предпринимателем платежа по кредиту, в том числе по погашению не субсидируемой части ставки вознаграждения, перед Банком/Банком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неисполнения предпринимателем в течение 3 (три) месяцев подряд обязательств по оплате платежей перед Банком/Банком Развития.»;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«42. В случае, если Банк/Банк Развития меняет условия действующего Договора банковского займа, Банк/Банк Развития соответствующим письмом уведомляет Координатора Программы, который в течение 7 (семь) рабочих дней принимает решение по изменениям в действующие условия финансирования и письмом согласовывает произведенные изменения условий финансирования или отказывает в согласовании (при этом в копии письма указывает Финансового агента).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произведенные изменения условий финансирования (отказ в согласовании) должны быть четко отражены в письме согласования.»;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6 «Порядок приостановления, прекращения и возобновления субсидирования»: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«47. РКС в рамках проводимого заседания осуществляет следующие 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рассматривает вопрос, включенный в повестку дня с информацией, представленной Финансовым агентом;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прекращении либо возобновлении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решении указывается основание о прекращении/возобновлении субсидирования.»;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«47-1. РКС принимает положительное решение о возобновлении субсидирования, при условии устранения предпринимателем до заседания РКС причин, явившихся основанием для приостановления субсидирования.»;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49-1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«49-1. При принятии решения о прекращении субсидирования предпринимателя, Финансовый агент соответствующим письмом направляет уведомление об одностороннем расторжении Договора субсидирования предпринимателю, Банку/Банку Развития, в котором указывает дату расторжения Договора субсидирования и причину расторжения.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Возобновлению не подлежат кредиты, по которым имеется решение РКС о прекращении субсидирования предпринимателей.»;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49-2, 49-3, 49-4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53-1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«53-1. В случае прекращения субсидирования ставки вознаграждения по кредиту предпринимателя, частичного/полного досрочного погашения основного долга по кредиту Предпринимателя, Банк/Банк Развития в течение 7 (семь) рабочих дней представляет акт сверки взаиморасчетов Финансовому агенту.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Банк/Банк Развития в акте сверки указывает суммы и даты фактического списания субсидий, а Финансовый агент указывает суммы и даты перечисления субсидий.»;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субсидирования ставки вознаграждения по кредитам банков второго уровня субъектам частного предпринимательства в рамках второго направления «Оздоровление предпринимательского сектора»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 «Общие положения»: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8 и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«8. Финансирование меры поддержки в форме субсидирования осуществляется за счет средств республиканской бюджетной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003 «Оздоровление и усиление предпринимательского потенциала в рамках 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Услуги Финансового агента оплачиваются Уполномоченным органом за счет средств республиканского бюджета».»;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2 «Термины и определения»: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49"/>
        <w:gridCol w:w="6851"/>
      </w:tblGrid>
      <w:tr>
        <w:trPr>
          <w:trHeight w:val="30" w:hRule="atLeast"/>
        </w:trPr>
        <w:tc>
          <w:tcPr>
            <w:tcW w:w="6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строку «Уполномоченный орган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«Министерство экономического развития и торговли Республики Казахстан»;»;</w:t>
            </w:r>
          </w:p>
        </w:tc>
      </w:tr>
    </w:tbl>
    <w:bookmarkStart w:name="z2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49"/>
        <w:gridCol w:w="6851"/>
      </w:tblGrid>
      <w:tr>
        <w:trPr>
          <w:trHeight w:val="30" w:hRule="atLeast"/>
        </w:trPr>
        <w:tc>
          <w:tcPr>
            <w:tcW w:w="6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«Уполномоченный орган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«Министерство регионального развития Республики Казахстан»;»;</w:t>
            </w:r>
          </w:p>
        </w:tc>
      </w:tr>
      <w:tr>
        <w:trPr>
          <w:trHeight w:val="30" w:hRule="atLeast"/>
        </w:trPr>
        <w:tc>
          <w:tcPr>
            <w:tcW w:w="6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строку «Рабочий орган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«Министерство экономического развития и торговли Республики Казахстан»;»;</w:t>
            </w:r>
          </w:p>
        </w:tc>
      </w:tr>
    </w:tbl>
    <w:bookmarkStart w:name="z2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49"/>
        <w:gridCol w:w="6851"/>
      </w:tblGrid>
      <w:tr>
        <w:trPr>
          <w:trHeight w:val="30" w:hRule="atLeast"/>
        </w:trPr>
        <w:tc>
          <w:tcPr>
            <w:tcW w:w="6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«Рабочий орган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«Комитет развития предпринимательства Министерства регионального развития Республики Казахстан»;»;</w:t>
            </w:r>
          </w:p>
        </w:tc>
      </w:tr>
    </w:tbl>
    <w:bookmarkStart w:name="z7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5 «Механизм субсидирования»: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«57. Перечисление средств, предусмотренных для субсидирования, осуществляется Финансовым агентом на текущий счет в Банке/Банке Развития ежемесячно авансовыми платежами с учетом графика платежей к Договору субсидирования. При этом после перечисления средств Финансовый агент одновременно направляет уведомление Банку/Банку Развития. В уведомлении указывается наименование Банка, регион, наименование Должника, сумма субсидий и период, за который осуществлена выплата.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Банк/Банк Развития на основании уведомления Финансового агента осуществляет списание с текущего счета Финансового агента суммы субсидий по проектам Должника. Банк/Банк Развития не имеет право списывать с общих текущих остатков средств на счетах.»;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«59. Банк/Банк Развития не производят списание средств с текущего счета Финансового агента для погашения субсидируемой части ставки вознаграждения до погашения задолженности предпринимателем и уведомляет соответствующим письмом об этом Финансового агента в течение 2 (два) рабочих дней в случае: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несвоевременного погашения предпринимателем платежа по кредиту, в том числе по погашению не субсидируемой части ставки вознаграждения, перед Банком/Банком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неисполнения предпринимателем в течение 3 (три) месяцев подряд обязательств по оплате платежей перед Банком/Банком Развития.»;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6 «Порядок приостановления, прекращения и возобновления субсидирования»: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65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«65. Финансовый агент имеет право приостановить субсидирование Должника в случае установления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неисполнения Должником в течение 3 (три) месяцев подряд обязательств по оплате платежей перед Банком, Банком Развития согласно графику погашения к Договору банковского займа;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ареста счетов участника Программы и/или прохождения судебных разбирательств;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неисполнения плана оздоровления по основным 3 (три) планируемым показателям, в случае отказа Рабочей группой в пересмотре плана оздоровления: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объем выпускаемой продукции в стоимостном выражении;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увеличение числа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отчисления в бюджет,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данным, предоставленным АФК/Банком-кредитором, либо установленным Финансовым агентом в ходе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проекта и/или Должника условиям Программы и/или решению Рабочей группы»;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67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«67. Рабочий орган после получения информации от Финансового агента рассматривает письмо со сведениями об основаниях приостановления субсидирования, и направляет ходатайство на рассмотрение Рабочей группы, которая принимает решение о прекращении либо возобновлении субсидирования.»;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70-1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«70-1. В случае прекращения субсидирования ставки вознаграждения по кредиту Должника, частичного/полного досрочного погашения основного долга по кредиту Должника, Банк/Банк Развития в течение 7 (семь) рабочих дней представляет акт сверки взаиморасчетов Финансовому агенту.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Банк/Банк Развития в акте сверки указывает суммы и даты фактического списания субсидий, а Финансовый агент указывает суммы и даты перечисления субсидий.»;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7 «Мониторинг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71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«71. Мониторинг реализации Программы осуществляется Финансовым агентом, к функциям которого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мониторинг платежной дисциплины Должника на основании данных, представляемых Банком/Банком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соответствия проекта и/или Должника условиям Программы и/или решению Рабочей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мониторинг исполнения плана оздоровления.»;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гарантирования по кредитам банков второго уровня субъектам частного предпринимательства в рамках первого направления «Поддержка новых бизнес-инициатив»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«2. Термины и определения»: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00"/>
        <w:gridCol w:w="7500"/>
      </w:tblGrid>
      <w:tr>
        <w:trPr>
          <w:trHeight w:val="30" w:hRule="atLeast"/>
        </w:trPr>
        <w:tc>
          <w:tcPr>
            <w:tcW w:w="6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строку «Уполномоченный орган</w:t>
            </w:r>
          </w:p>
        </w:tc>
        <w:tc>
          <w:tcPr>
            <w:tcW w:w="7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«Министерство экономического развития и торговли Республики Казахстан» </w:t>
            </w:r>
          </w:p>
        </w:tc>
      </w:tr>
    </w:tbl>
    <w:bookmarkStart w:name="z2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78"/>
        <w:gridCol w:w="7522"/>
      </w:tblGrid>
      <w:tr>
        <w:trPr>
          <w:trHeight w:val="30" w:hRule="atLeast"/>
        </w:trPr>
        <w:tc>
          <w:tcPr>
            <w:tcW w:w="61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«Уполномоченный орган</w:t>
            </w:r>
          </w:p>
        </w:tc>
        <w:tc>
          <w:tcPr>
            <w:tcW w:w="75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«Министерство регионального развития Республики Казахстан;»;</w:t>
            </w:r>
          </w:p>
        </w:tc>
      </w:tr>
    </w:tbl>
    <w:bookmarkStart w:name="z8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«3. Условия предоставления гарантий»: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Гарантированию не подлежат кредиты: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направленные на реализацию Проектов, предусматривающих выпуск подакцизных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которым прямым кредитором являются Государственные институты развития, за исключением Банка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реализующие проекты в металлургической промышленности, которые включены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крупных налогоплательщиков, подлежащих мониторингу в соответствии с постановлением Правительства Республики Казахстан от 29 декабря 2012 года № 1771;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ставка вознаграждения по которым была удешевлена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направленные на выкуп долей, акций организаций.»;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Гарантирование предоставляется только по новым кредитам, выдаваемым Банками/Банком развития для реализации новых проектов, а также по реализуемым проектам, направленным на инвестиции, модернизацию и расширение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Гарантирование кредитов: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направленных на рефинансирование ранее полученных кредитов;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сумма которых недостаточна (с учетом собственного участия) для реализации Проекта (по инвестиционным Проектам)»;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Гарантирование кредитов Начинающих предпринимателей в размере не более 20 млн. тенге осуществляется на следующих условиях: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сумма кредита (-ов), по которому (-рым) осуществляется гарантирование, не может превышать 20 млн. тенге для одного начинающего предпринимателя. При этом сумма кредита (-ов) рассчитывается для одного начинающего предпринимателя без учета задолженности по кредиту (-ам) аффилиированных с ним лиц/компаний.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максимальный размер гарантии не может быть выше 70 % от суммы кредита, при этом начинающий предприниматель предоставляет обеспечение по кредиту (залоговой) стоимостью в размере не менее 30 % от суммы кредита. Не допускается предоставление в составе указанного обеспечения кредита имущества, уже являющегося предметом еще одного залога в обеспечение других требований (последующий залог имущества). При этом при расчете достаточности размера обеспечения для участия в Программе, имущество, поступающее в залог в будущем, залог права требования, залог долей участия в уставном капитале хозяйственных товариществ, не учитывается.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срок предоставления гарантии не может превышать 5 (пять)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гарантирование кредита, направленного 100 % на пополнение оборотных средств (кроме проведения расчетов по заработной плате, налоговым и иным обязательным платежам, оплате текущих платежей по обслуживанию кредитов, займов или договоров лизинга и иные цели, не связанные с осуществлением начинающим предпринимателем основной деятельности). Срок предоставления гарантии по данным кредитам не может превышать 3 (три)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Обязательным условием предоставления гарантии является прохождение Начинающими предпринимателями обучения в рамках обучающих проектов предусмотренных Программой или 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занятости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Гарантирование кредитов Начинающих предпринимателей в размере более 20 млн. тенге осуществляется на условиях, изложенных в пунктах 12 и 13 настоящего раздела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При превышении объема, выплаченных Финансовым агентом требований Банка/Банка Развития, порога свыше 8 (восьмь) % от объема (остатка задолженности) кредитного портфеля, сформированного под гарантию Финансового агента, дальнейшая выдача гарантий приостанавливается. При этом Банк/Банк Развития оплачивает Финансовому агенту комиссию в размере 0,5 % от суммы выплаченных Финансовым агентом средств Банку/Банку Развития по выставленному требованию.»;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«4. Порядок взаимодействия участников Программы для предоставления гарантии»: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Банк/Банк Развития самостоятельно в соответствии с процедурой, установленной внутренними документами Банка/Банка Развития, рассматривает заявление Предпринимателя, анализирует представленные им документы, финансовое состояние предпринимателя, на основе представленного предпринимателем заключения об оценке залогового имущества, проводит оценку залоговой стоимости обеспечения предпринимателя и, в случае недостаточности обеспечения, выносит проект на рассмотрение Рабочего органа, реализующего внутреннюю кредитную политику Банка/Банка Развития, для принятия решения о возможности предоставления кредита под частичную гарантию Финансового агента.»;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«23. Финансовый агент после получения документов от Банка/Банка Развития в течение 5 (пять) рабочих дней по кредитам не более 60 млн. тенге и 15 (пятнадцать) рабочих дней по кредитам свыше 60 млн. тенге рассматривает полученные документы и выносит проект на рассмотрение уполномоченного органа Финансового агента для принятия решения о предоставлении/непредоставлении гарантии. В случае если совокупная задолженность предпринимателя и аффилированных с ним лиц/компаний по кредитам, полученным под гарантию Финансового агента, составит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 млн. тенге, то рассмотрение последующих проектов осуществляется в течение 15 (пятнадцать)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наличия замечаний к представленным документам и/или необходимости представления дополнительной информации, выявленные замечания и/или запрос о представлении информации Финансовым агентом направляются Банку/Банку Развития для устранения и/или представления информации в течение 5 (пять) рабочих дней. При этом срок рассмотрения документов, указанный выше для Финансового агента, возобновляется.»;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«26. После получения письма от Банка/Банка Развития, предприниматель обращается к Координатору Программы на местном уровне с заявлением, к которому прилагает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свидетельство о государственной регистрации предпринимателя/справка о государственной регистрации (перерегистрации) юридического лица (копия, заверенная печатью/подписью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лицензию - если вид деятельности лицензируемый (копия, заверенная печатью /подписью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устав, учредительный договор (при наличии одного учредителя учредительный договор не нужен). При заключении договора с акционерным обществом дополнительно представляется проспект эмиссии акций и выписка из реестра акционеров (копия, заверенная печатью/подписью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с налогового комитета об отсутствии/наличии задолженности по обязательным платежам в бюджет, выданную не позднее чем за 30 (тридцать) календарных дней до даты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финансовых отчетов предпринимателя за последний финансовый год с приложением копии налоговой декларации и/или размещенную на интернет-ресурсах информацию, позволяющую сделать анализ о финансовом состоянии, с расшифровками дебиторской и кредиторской задолженности (в т.ч. суммы, даты возникновения задолженности и наименование товаров и услуг), заверенные его руководителями (для юридических лиц);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письмо Банка/Банка Развития с положительным решением о возможности кредитования предпринимателя с расчетом суммы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копию письма Финансового агента с положительным решением о возможности гарантирования предпринимателя (заверенная печатью Банка/Банка Развития);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бизнес-план реализации проекта предпринимателя, содержащий прогнозные сроки, условия реализации проекта.»;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«37. В целях оплаты за выпущенные гарантий Координатор Программы на местном уровне в начале очередного года перечисляет Финансовому агенту 50 % суммы целевых трансфертов, выделенных на гарантирование кредитов.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Остальная часть целевых трансфертов перечисляется Финансовому агенту после полного освоения первой половины средств, перечисленных Финансовому агенту в начале года, по мере заключения договоров гарантии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после заключения Договора гарантии Финансовый агент направляет соответствующее уведомление Координатору Программы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Координатор Программы на местном уровне с момента получения письма от Финансового агента о заключении Договора гарантии, осуществляет перечисление средств в размере 20 % от суммы гарантии на текущий счет Финансового агента.»;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«38. Координатор Программы на местном уровне принимает документы по проектам и выносит их на рассмотрение РКС только в пределах бюджетных средств, выделенных для оплаты Финансовому агенту по заключаемым договорам гарантии.»;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субсидирования ставки вознаграждения по кредитам банков второго уровня субъектам частного предпринимательства в рамках третьего направления «Снижение валютных рисков предпринимателей»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 «Общие положения»: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Услуги Финансового агента оплачиваются Уполномоченным органом за счет средств республиканского бюджета.»;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Финансирование меры поддержки в форме субсидирования осуществляется за счет средств республиканской бюджетной программы 013 «Целевые текущие трансферты областным бюджетам, бюджетам городов Астаны и Алматы на поддержку частного предпринимательства в регионах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2 «Термины и определения»: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49"/>
        <w:gridCol w:w="6851"/>
      </w:tblGrid>
      <w:tr>
        <w:trPr>
          <w:trHeight w:val="30" w:hRule="atLeast"/>
        </w:trPr>
        <w:tc>
          <w:tcPr>
            <w:tcW w:w="6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строку «Уполномоченный орган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«Министерство экономического развития и торговли Республики Казахстан»;»;</w:t>
            </w:r>
          </w:p>
        </w:tc>
      </w:tr>
    </w:tbl>
    <w:bookmarkStart w:name="z2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49"/>
        <w:gridCol w:w="6851"/>
      </w:tblGrid>
      <w:tr>
        <w:trPr>
          <w:trHeight w:val="30" w:hRule="atLeast"/>
        </w:trPr>
        <w:tc>
          <w:tcPr>
            <w:tcW w:w="6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«Уполномоченный орган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«Министерство регионального развития Республики Казахстан»;»;</w:t>
            </w:r>
          </w:p>
        </w:tc>
      </w:tr>
    </w:tbl>
    <w:bookmarkStart w:name="z2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49"/>
        <w:gridCol w:w="6851"/>
      </w:tblGrid>
      <w:tr>
        <w:trPr>
          <w:trHeight w:val="30" w:hRule="atLeast"/>
        </w:trPr>
        <w:tc>
          <w:tcPr>
            <w:tcW w:w="6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«Рабочий орган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«Комитет развития предпринимательства Министерства регионального развития Республики Казахстан»;»;</w:t>
            </w:r>
          </w:p>
        </w:tc>
      </w:tr>
    </w:tbl>
    <w:bookmarkStart w:name="z10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3 «Условия предоставления субсидий»: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Субсидированию не подлежат кредиты: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выданные на проекты, предусматривающие выпуск подакцизных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которым прямым кредитором являются Государственные институты развития, за исключением Банка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предпринимателей, занятых в металлургической промышленности и включенных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крупных налогоплательщиков, подлежащих мониторингу в соответствии с постановлением Правительства Республики Казахстан от 29 декабря 2012 года № 1771;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предпринимателей, осуществляющих свою деятельность в горнодобывающей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ставка вознаграждения по которым была удешевлена за счет бюджетных средств;»;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11 и 12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Сумма кредита, по которому осуществляется субсидирование ставки вознаграждения, не может превышать 4,5 млрд. тенге для одного предпринимателя и рассчитывается без учета задолженности по кредиту аффилированных с ним лиц/компаний.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ставки вознаграждения по кредитам/Договорам финансового лизинга от 750 млн. до 4,5 млрд. тенге осуществляется при условии создания не менее 10 % новых (постоянных) рабочих мест по отношению к действующим.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50 % от вновь создаваемых рабочих мест рекомендуется создавать для молодых людей, зарегистрированных в центрах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проектам, сумма кредитов которых превышает 1,5 млрд. тенге субсидированию ставки вознаграждения подлежат проекты, включенные в карту индустриализации.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Суммы по валютным кредитам, по которым осуществляется субсидирование ставки вознаграждения, не могут превышать эквивалентного размера 4,5 млрд. тенге для одного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Срок субсидирования по кредитам составляет до 3 (три) лет с возможностью пролонгации до 10 (десять) лет. В случае если по одному проекту заключается несколько Договоров субсидирования, то общий срок субсидирования устанавливается с момента подписания Финансовым агентом первого Договора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субсидирования при рефинансировании текущих обязательств предпринимателя устанавливается с момента подписания Финансовым агентом первого Договора субсидирования в Банке-кредиторе, с которого осуществлялось рефинансирование.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Продление срока действия Договора субсидирования по истечении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(три) лет осуществляется ежегодно и одобряется решением РКС на основании соответствующего письма Банка/Банка Развития только при наличии средств для субсидирования из республиканского бюджета на момент одобрения РКС. К письму прилагается решение Банка/Банка Развития о продлении срока субсидирования предпринимателя.»;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4 «Порядок взаимодействия участников Программы для предоставления субсидий»: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Предприниматель с положительным решением обращается к Координатору Программы на местном уровне с заявлением-анкетой предпринимателя (по форме, предусмотренной в Соглашении о сотрудничестве), к которому прилагает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свидетельство о государственной регистрации предпринимателя/ справка о государственной регистрации (перерегистрации) юридического лица (копия, заверенная печатью/подписью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лицензию – если вид деятельности лицензируемый (копия, заверенная печатью/подписью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устав, учредительный договор (при наличии одного учредителя учредительный договор не нужен). Акционерные общества предоставляют проспект эмиссии акций и выписку из реестра акционеров (копия, заверенная печатью/подписью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из налогового органа об отсутствии задолженности по обязательным платежам в бюджет, выданную не позднее чем за 30 (тридцать) календарных дней до даты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грузовые таможенные декларации с отметками таможенного органа, осуществившего выпуск товаров/продукции в режиме экспорта;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товаросопроводительные документы с отметкой таможенного органа, расположенного в пункте пропуска на таможенной границе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наличие соответствующего уровня валютной выручки за последний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письмо Банка/Банка Развития с положительным решением о возможности понижении ставки вознаграждения по кредиту предпринимателя на условиях, позволяющих участвовать в Программе.»;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«21-1. РКС рассматривает проекты только в случае наличия бюджетных средств для субсидирования в соответствующем году.»;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22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по результатам обсуждения принимает решение о возможности/невозможности субсидирования предпринимателя, которое оформляется протоколом в течение 2 (два) рабочих дней с даты проведения заседания РКС (в случае решения о невозможности субсидирования предпринимателя, в протоколе обязательно должна быть указана причина отклонения предпринимателя от участия в Программе).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допускается предоставление выписки из протокола РКС за подписью секретаря и Председателя РКС до момента подписания протокола всеми членами РКС.»;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«23. Координатор Программы на местном уровне в течение 1 (один) рабочего дня после подписания протокола членами РКС/выписки из протокола РКС направляет копию протокола/выписки из протокола РКС Банку/Банку Развития и Финансовому агенту.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решения РКС 6 (шесть) месяцев с даты решения РКС.»;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5 «Механизм субсидирования»: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 пункта 26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Финансовым агентом: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3 рабочих дней с момента получения договора субсидирования от Банка/Банка Развития по типовым проектам;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10 рабочих дней с момента получения договора субсидирования от Банка/Банка Развития по проектам, имеющим особые условия.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Банк/Банк Развития несвоевременно заключают договор субсидирования в сроки, установленные в подпункте 1) пункта 26 настоящих Правил, то Банк/Банк Развития уведомляют Финансового агента и Координатора Программы официальным письмом с разъяснением причин задержки.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условия договора банковского займа и/или договора субсидирования не соответствуют решению РКС и/или условиям Программы, Финансовый агент не подписывает договор субсидирования. При этом Финансовый агент уведомляет Координатора Программы, Банк/Банк Развития и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Координатором программы, Банком/Банком Развития замечаний Финансовый агент подписывает договор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Координатора Программы на местном уровне, Банка/Банка Развития с замечаниями Финансового агента, Координатор Программы направляет проект на согласование в Рабочий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по результатам рассмотрения согласовывает решение о возможности Субсидирования либо отклонении от Субсидирования Предпринимателя. Результаты согласования направляет Финансовому агенту соответствующим письмом (при этом в копии указывает Координатора Программы на местном уровне, Банк/Банк Развития и предпринимателя).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субсидирования вступает в силу с даты подписания его. предпринимателем, Банком/Банком Развития и Финансовым агентом При этом, начало срока субсидирования может быть установлено в договоре субсидирования не более чем за 30 календарных дней до даты подписания договора субсидирования Финансовым агентом.»;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27 и 28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«27. Дата выплаты Субсидируемой части ставки вознаграждения определяется предпринимателем, Банком/Банком Развития самостоятельно. В случае, если начисление вознаграждения по кредиту начинается со дня, следующего за днем подписания Договора субсидирования предпринимателем, Банком/Банком Развития, в период субсидирования не включается день подписания Договора субсидирования предпринимателем, Банком/Банком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Финансовый агент после подписания Договора субсидирования выплачивает субсидии. Субсидии выплачиваются при наличии средств от соответствующего Координатора Программы на местном уровне.»;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30 и 31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«30. Координатор Программы на местном уровне с момента поступления средств, предусмотренных для субсидирования ставки вознаграждения, в течение 10 (десять) рабочих дней осуществляет перечисление Финансовому агенту средств в размере 50 % от суммы, выделенной на реализацию третьего направления Программы в соответствующем финансовом году, на счет, указанный Финансовым агентом. Последующие платежи будут осуществляться в соответствии с заявками Финансового агента.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Перечисление средств, предусмотренных для субсидирования, осуществляется Финансовым агентом на текущий счет в Банке/Банке Развития, ежемесячно авансовыми платежами с учетом графика платежей к Договору субсидирования. При этом после перечисления средств Финансовый агент одновременно направляет уведомление Банку/Банку Развития. В уведомлении указывается наименование Банка, регион, наименование предпринимателя, сумма субсидий и период, за который осуществлена выплата.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Банк/Банк Развития на основании уведомления Финансового агента осуществляет списание с текущего счета Финансового агента суммы субсидий по проектам предпринимателей. Банк/Банк Развития не имеет право списывать с общих текущих остатков средств на счетах.»;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«37. В случае, если Банк/Банк Развития меняют условия действующего Договора банковского займа, Банк/Банк Развития соответствующим письмом уведомляет Координатора Программы, который в течение 7 (семь) рабочих дней принимает решение по изменениям в действующие условия финансирования и письмом согласовывает произведенные изменения условий финансирования или отказывает в согласовании (при этом в копии письма указывает Финансового агента).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произведенные изменения условий финансирования (отказ в согласовании) должны быть четко отражены в письме согласования.»;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6 «Порядок приостановления, прекращения и возобновления субсидирования»: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«42. РКС в рамках проводимого заседания осуществляет следующие 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рассматривает вопрос, включенный в повестку дня с информацией, представленной Финансовым агентом;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прекращении либо возобновлении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решении указывается основание о прекращении/возобновлении субсидирования.»;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«42-1. РКС принимает положительное решение о возобновлении субсидирования, при условии устранения предпринимателем до заседания РКС причин, явившихся основанием для приостановления субсидирования.»;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44-1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«44-1. При принятии решения о прекращении субсидирования предпринимателя Финансовый агент соответствующим письмом направляет уведомление об одностороннем расторжении Договора субсидирования предпринимателю, Банку/Банку Развития, в котором указывает дату расторжения Договора субсидирования и причину расторжения.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Возобновлению не подлежат кредиты, по которым имеется решение РКС о прекращении субсидирования предпринимателей.»;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44-2, 44-3, 44-4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48-1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«48-1. В случае прекращения субсидирования ставки вознаграждения по кредиту предпринимателя, частичного/полного досрочного погашения основного долга по кредиту Предпринимателя, Банк/Банк Развития в течение 7 (семь) рабочих дней представляет акт сверки взаиморасчетов Финансовому агенту.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Банк/Банк Развития в акте сверки указывает суммы и даты фактического списания субсидий, а Финансовый агент указывает суммы и даты перечисления субсидий.»;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Типовом договоре о субсидировании и гарантировании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 «Термины и сокращения»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7"/>
        <w:gridCol w:w="7543"/>
      </w:tblGrid>
      <w:tr>
        <w:trPr>
          <w:trHeight w:val="30" w:hRule="atLeast"/>
        </w:trPr>
        <w:tc>
          <w:tcPr>
            <w:tcW w:w="6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«Уполномоченный орган</w:t>
            </w:r>
          </w:p>
        </w:tc>
        <w:tc>
          <w:tcPr>
            <w:tcW w:w="7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экономического развития и торговли Республики Казахстан»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33"/>
        <w:gridCol w:w="7467"/>
      </w:tblGrid>
      <w:tr>
        <w:trPr>
          <w:trHeight w:val="30" w:hRule="atLeast"/>
        </w:trPr>
        <w:tc>
          <w:tcPr>
            <w:tcW w:w="62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«Уполномоченный орган</w:t>
            </w:r>
          </w:p>
        </w:tc>
        <w:tc>
          <w:tcPr>
            <w:tcW w:w="74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Казахстан»;»;</w:t>
            </w:r>
          </w:p>
        </w:tc>
      </w:tr>
    </w:tbl>
    <w:bookmarkStart w:name="z1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нумерацию разделов, следующих после раздела 1 «Термины и сокращения» начать с цифры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1 «Предмет Договора»: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Финансовый агент после получения средств от Координатора Программы на местном уровне в установленном порядке осуществляет субсидирование части ставки вознаграждения по кредитам СЧП/Экспортеров и частичное гарантирование кредитов СЧП, соответствующих приоритетам ГПФИИР, утвержденных РКС.»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«3. Механизм перечисления средств для гарантирования»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«Механизм перечисления средств для гарантирования»;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16 и 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В целях оплаты за выпущенные гарантии Координатор Программы на местном уровне в начале очередного года перечисляет Финансовому агенту 50 % суммы целевых трансфертов выделенных на гарантирование кредитов.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Остальная часть целевых трансфертов перечисляется Финансовому агенту после полного освоения первой половины средств, перечисленных Финансовому агенту в начале года, по мере заключения договоров гарантии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Финансовый агент в течение 3 (три) рабочих дней после подписания каждого договора гарантии направляет соответствующее письменное уведомление Координатору Программы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Координатор Программы на местном уровне в течение 3 (три) рабочих дней после получения уведомления от Финансового агента производит оплату Финансовому агенту в размере 20 (двадцать) % от суммы каждой выданной гарантии, установленной в Договоре гарантии.»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Между Координатором Программы на местном уровне и Финансовым агентом ежеквартально в срок до 25-го числа месяца, следующего за отчетным кварталом, подписываются акты сверок по зачисленным средствам и объемам гарантирования.».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Типовом соглашении о сотрудничестве по гарантированию кредитов банков второго уровня субъектам частного предпринимательства в рамках реализации первого направления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2 «Предмет Соглашения»: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 соответствии с настоящим Соглашением Финансовый агент осуществляет гарантирование кредитов СЧП перед Банком, по проектам СЧП в приоритетных секторах экономики, утвержденным РКС, одобренным Банком и Финансовым агентом в порядке и на условиях, предусмотренных настоящим Соглашением.»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4 «Порядок взаимодействия Сторон»: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«4. Финансовый агент после получения документов от Банка в течение 5 (пять) рабочих дней по кредитам не более 60 млн. тенге и 15 (пятнадцать) рабочих дней по кредитам свыше 60 млн. тенге рассматривает полученные документы и выносит проект на рассмотрение уполномоченного органа Финансового агента для принятия решения о предоставлении/непредоставлении гарантии. В случае если совокупная задолженность СЧП и аффилированных с ним лиц/компаний по кредитам, полученным под гарантию Финансового агента, составит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60 млн. тенге, то рассмотрение последующих проектов осуществляется в течение 15 (пятнадцать)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к представленным документам и/или необходимости представления дополнительной информации, выявленные замечания и/или запрос о представлении информации Финансовым агентом направляются Банку для устранения и/или представления информации в течение 5 (пять) рабочих дней. При этом срок рассмотрения документов, указанный выше для Финансового агента, возобновляется.»;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5 «Права и обязанности Сторон»: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После получения письма от Банка СЧП обращается к Координатору Программы на местном уровне с заявлением по форме, согласно приложению 2 к настоящему Соглашению, к которому прилагает следующие документы: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13009"/>
      </w:tblGrid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документа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 СЧП/справка о государственной регистрации (перерегистрации) юридического лица (копия, заверенная печатью /подписью СЧП).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Лицензию – если вид деятельности лицензируемый (копия, заверенная печатью /подписью СЧП).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Устав, учредительный договор (при наличии одного учредителя учредительный договор не нужен). Акционерные общества представляют проспект эмиссии акций и выписку из реестра акционеров (копия, заверенная печатью/подписью СЧП).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Справку с налогового органа об отсутствии/наличии налоговой задолженности и задолженности по другим обязательным платежам в бюджет, выданную не позднее чем за 30 (тридцать) календарных дней до даты обращения.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Копию финансовых отчетов СЧП за последний финансовый год с приложением копии налоговой декларации и/или размещенную на интернет-ресурсах информацию, позволяющую сделать анализ о финансовом состоянии, с расшифровками дебиторской и кредиторской задолженности (в т.ч. суммы, даты возникновения задолженности и наименование товаров и услуг), заверенные его руководителями (для юридических лиц)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 реализации проекта СЧП, содержащий прогнозные сроки, условия и Правила реализации проекта (оригинал/копия, заверенная печатью и подписью СЧП).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Банка с положительным решением о возможности кредитования СЧП с расчетом суммы гарантии (оригинал)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Письмо Финансового агента с положительным решением о предоставлении гарантии (копия, заверенная печатью Банка)</w:t>
            </w:r>
          </w:p>
        </w:tc>
      </w:tr>
    </w:tbl>
    <w:bookmarkStart w:name="z1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В течение 3 (три) рабочих дней после получения всех документов, указанных в пункте 12 настоящего раздела Соглашения, и при отсутствии замечаний к представленным документам Финансовый агент оформляет и подписывает со своей стороны проект Договора гарантии по форме, согласно приложению 6 к настоящему Соглашению, и направляет его в Банк.»;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В целях оплаты за выпущенные гарантий Координатор Программы на местном уровне в начале очередного года перечисляет Финансовому агенту 50 % суммы целевых трансфертов, выделенных на гарантирование кредитов.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Остальная часть целевых трансфертов перечисляется Финансовому агенту после полного освоения первой половины средств, перечисленных Финансовому агенту в начале года, по мере заключения договоров гарантии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после заключения Договора гарантии Финансовый агент направляет соответствующее уведомление Координатору Программы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Координатор Программы на местном уровне с момента получения письма от Финансового агента о заключении Договора гарантии в течение 3 (три) рабочих дней осуществляет перечисление средств в размере 20 % от суммы гарантии на текущий счет Финансового агента.»;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Координатор Программы на местном уровне принимает документы по проектам с суммой кредита свыше 60 млн. тенге и выносит эти проекты на рассмотрение РКС только в пределах бюджетных средств, выделенных для оплаты Финансовому агенту по заключаемым договорам гарантии.»;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приостановить рассмотрение проектов СЧП и заключение договоров гарантии при превышении объема выплаченных Финансовым агентом требований Банка порога свыше 8 (восемь) % от объема (остатка задолженности) кредитного портфеля, сформированного под гарантию Финансового агента»;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6 «Мониторинг»: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«7-1. Составленные Финансовым агентом мониторинговые отчеты, согласовываются и визируются Банком, СЧП в срок не более 5 (пять) рабочих дней с даты получения.»;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4, 5 и 6 к указанному Типовому соглашению о сотрудничестве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марта 2012 года № 357 «О некоторых вопросах реализации Программы «Дорожная карта бизнеса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ставки вознаграждения по Договорам финансового лизинга в рамках первого направления «Поддержка новых бизнес-инициатив» Программы «Дорожная карта бизнеса 2020»,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«Общие положения»: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Услуги Финансового агента оплачиваются Уполномоченным органом за счет средств республиканской бюджетной программы 004 «Оплата услуг оператора и Финансового агента, оказываемых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«Термины и определения»: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49"/>
        <w:gridCol w:w="6851"/>
      </w:tblGrid>
      <w:tr>
        <w:trPr>
          <w:trHeight w:val="30" w:hRule="atLeast"/>
        </w:trPr>
        <w:tc>
          <w:tcPr>
            <w:tcW w:w="6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строку «Уполномоченный орган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«Министерство экономического развития и торговли Республики Казахстан»;»;</w:t>
            </w:r>
          </w:p>
        </w:tc>
      </w:tr>
    </w:tbl>
    <w:bookmarkStart w:name="z2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49"/>
        <w:gridCol w:w="6851"/>
      </w:tblGrid>
      <w:tr>
        <w:trPr>
          <w:trHeight w:val="30" w:hRule="atLeast"/>
        </w:trPr>
        <w:tc>
          <w:tcPr>
            <w:tcW w:w="6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«Уполномоченный орган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«Министерство регионального развития Республики Казахстан»;»;</w:t>
            </w:r>
          </w:p>
        </w:tc>
      </w:tr>
      <w:tr>
        <w:trPr>
          <w:trHeight w:val="30" w:hRule="atLeast"/>
        </w:trPr>
        <w:tc>
          <w:tcPr>
            <w:tcW w:w="6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строку «Рабочий орган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«Комитет развития предпринимательства Министерство экономического развития и торговли Республики Казахстан»;»;</w:t>
            </w:r>
          </w:p>
        </w:tc>
      </w:tr>
    </w:tbl>
    <w:bookmarkStart w:name="z2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49"/>
        <w:gridCol w:w="6851"/>
      </w:tblGrid>
      <w:tr>
        <w:trPr>
          <w:trHeight w:val="30" w:hRule="atLeast"/>
        </w:trPr>
        <w:tc>
          <w:tcPr>
            <w:tcW w:w="6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«Рабочий орган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«Комитет развития предпринимательства Министерства регионального развития Республики Казахстан»;»;</w:t>
            </w:r>
          </w:p>
        </w:tc>
      </w:tr>
    </w:tbl>
    <w:bookmarkStart w:name="z1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«Условия предоставления субсидий»: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Субсидированию не подлежат Договоры финансового лизинга: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заключенные для реализации проектов, предусматривающие выпуск подакцизных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которым прямым лизингодателем являются Государственные институты развития, кроме Банка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предпринимателей, осуществляющих свою деятельность в горнодобывающей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предпринимателей, занятых в металлургической промышленности, которые включены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крупных налогоплательщиков, подлежащих мониторингу в соответствии с постановлением Правительства Республики Казахстан от 29 декабря 2012 года № 1771;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ставка вознаграждения по которым была удешевлена за счет бюджетных средств.»;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К новым Договорам финансового лизинга относятся также Договоры финансового лизинга, ранее заключенные предпринимателями с Лизинговыми компаниями/Банками/Банком Развития в течение года до вынесения проекта на РКС для реализации новых инвестиционных проектов, а также проектов, направленных на модернизацию и расширение производства в приоритетных секторах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Сумма Договора финансового лизинга, по которому осуществляется субсидирование ставки вознаграждения, не может превышать 4,5 млрд. тенге для одного предпринимателя и рассчитывается без учета задолженности по Договору финансового лизинга аффилированных с ним лиц/компаний.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ставки вознаграждения по кредитам/Договорам финансового лизинга от 750 млн. до 4,5 млрд. тенге осуществляется при условии создания не менее 10 % новых (постоянных) рабочих мест по отношению к действующим.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50 % от вновь создаваемых рабочих мест рекомендуется создавать для молодых людей, зарегистрированных в центрах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проектам, сумма кредитов которых превышает 1,5 млрд. тенге субсидированию ставки вознаграждения подлежат проекты, включенные в карту индустриализации.»;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Срок субсидирования по Договорам финансового лизинга составляет до 3 (три) лет с возможностью пролонгации до 10 (десять) лет. В случае если по одному проекту заключается несколько Договоров субсидирования, то общий срок субсидирования устанавливается с момента подписания Финансовым агентом первого Договора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субсидирования при рефинансировании текущих обязательств предпринимателя устанавливается с момента подписания Финансовым агентом, первого Договора субсидирования в Лизинговой компании/Банке-кредиторе, с которого осуществлялось рефинансирование.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Продление срока действия Договора субсидирования по истечении 3 (три) лет одобряется решением РКС на основании письма Лизинговой компании/Банка/Банка Развития только при наличии средств для субсидирования из республиканского бюджета на момент одобрения РКС. К письму прилагается решение Лизинговой компании/Банка/Банка Развития о продлении срока субсидирования предпринимателя.»;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«Порядок взаимодействия участников Программы для предоставления субсидий»: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«25. Предприниматель с положительным решением обращается к Координатору Программы на местном уровне с заявлением-анкетой предпринимателя (по форме, предусмотренной в Соглашении о сотрудничестве), к которому прилагает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свидетельство о государственной регистрации предпринимателя/ справка о государственной регистрации (перерегистрации) юридического лица (копия, заверенная печатью/подписью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лицензию - если вид деятельности лицензируемый (копия, заверенная печатью/подписью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устав, учредительный договор (при наличии одного учредителя учредительный договор не требуется). Акционерное общество дополнительно предоставляет проспект выпуска акций и выписку из реестра держателей ценных бумаг (заверенная печатью/подписью регистратора);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из налогового органа об отсутствии задолженности по обязательным платежам в бюджет, выданную не позднее чем за 30 (тридцать) календарных дней до даты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письмо Лизинговой компании/Банка/Банка Развития с положительным решением о возможности заключения Договора финансового лизинга/понижении ставки вознаграждения по Договору финансового лизинга предпринимателя на условиях, позволяющих участвовать в Программе.»;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«26-1. РКС рассматривает проекты только в случае наличия бюджетных средств для субсидирования в соответствующем году.»;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«28. Координатор Программы на местном уровне в течение 1 (один) рабочего дня после подписания протокола членами РКС направляет копию протокола РКС Лизинговой компании/Банку/Банку Развития и Финансовому агенту.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решения РКС 6 (шесть) месяцев с даты принятия решения РКС.»;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«Механизм субсидирования»: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Финансовым агентом: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3 (три) рабочих дней с момента получения Договора субсидирования от Лизинговой компании/Банка/Банка Развития по типовым проектам;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10 (десять) рабочих дней с момента получения Договора субсидирования от Лизинговой компании/Банка/Банка Развития по проектам, имеющим особые условия.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Лизинговая компания/Банк/Банк Развития несвоевременно заключают Договор субсидирования в сроки, установленные в подпункте 1) пункта 31 настоящих Правил, то Лизинговая компания/Банк/Банк Развития уведомляют Финансового агента и Координатора Программы официальным письмом с разъяснением причин задержки.»;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«31-1. В случае если условия Договора финансового лизинга и/или Договора субсидирования не соответствуют решению РКС и/или условиям Программы, Финансовый агент не подписывает Договор субсидирования. При этом Финансовый агент уведомляет Координатора Программы, Лизинговую компанию/Банк/Банк Развития и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Координатором программы, Лизинговой компанией/Банком/Банком Развития замечаний, Финансовый агент подписывает Договор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Координатора Программы на местном уровне, Лизинговой компании/Банка/Банка Развития с замечаниями Финансового агента, Координатор Программы направляет проект на согласование в Рабочий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по результатам рассмотрения согласовывает решение о возможности субсидирования либо отклонении от субсидирования предпринимателя. Результаты согласования направляет Финансовому агенту соответствующим письмом (при этом в копии указывает Координатора Программы на местном уровне, Лизинговую компанию/Банк/Банк Развития и предпринимателя).»;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«32. Договор субсидирования вступает в силу с даты подписания его предпринимателем, Банком/Банком Развития и Финансовым агентом. При этом начало срока субсидирования может быть установлено в Договоре субсидирования не более чем за 30 (тридцать) календарный дней до даты подписания Договора субсидирования Финансовым агентом.»;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«34. Финансовый агент после подписания Договора субсидирования выплачивает субсидии. Субсидии выплачиваются при наличии средств от соответствующего Координатора Программы на местном уровне.»;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«37. Координатор Программы на местном уровне с момента поступления средств, предусмотренных для субсидирования ставки вознаграждения, в течение 10 (десять) рабочих дней осуществляет перечисление Финансовому агенту средств в соответствии с Договором о субсидировании и гарантировании в рамках Программы, заключаемым между ними в соответствующем финансовом году на счет, указанный Финансовым агентом. Последующие платежи будут осуществляться в соответствии с заявками Финансового агента.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Перечисление средств, предусмотренных для субсидирования, осуществляется Финансовым агентом на счет Лизинговой компании, открытый в Банке-Платежном агенте/текущий счет в Банке/Банке Развития ежемесячно авансовыми платежами с учетом графика платежей к Договору субсидирования. При этом после перечисления средств Финансовый агент одновременно направляет уведомление Лизинговой компании/Банку/Банку Развития. В уведомлении указывается наименование Лизинговой компании/Банка, регион, наименование предпринимателя, сумма субсидий и период, за который осуществлена выплата.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Банк-Платежный агент/Банк/Банк Развития на основании уведомления Финансового агента осуществляет списание со счета Лизинговой компании/с текущего счета Финансового агента суммы субсидий по проектам предпринимателей. Банк-Платежный агент/Банк/Банк Развития не имеет право списывать с общих текущих остатков средств на счетах.»;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«40-1. В случае уплаты предпринимателем суммы субсидий самостоятельно, в последующем при возмещении средств Финансовым агентом, Банк-Платежный агент/Банк/Банк Развития производит списание соответствующей суммы субсидий на основании уведомления Финансового агента.»;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неисполнения предпринимателем в течение 2 (два) и более раза подряд обязательств по внесению лизинговых платежей перед Лизинговой компанией/Банком/Банком Развития.»;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«44. В случае если Лизинговая компания/Банк/Банк Развития меняют условия действующего Договора финансового лизинга, Лизинговая компания/Банк/Банк Развития соответствующим письмом уведомляет Координатора Программы, который в течение 7 (семь) рабочих дней принимает решение по изменениям в действующие условия финансирования и письмом согласовывает произведенные изменения условий финансирования или отказывает в согласовании (при этом в копии письма указывает Финансового агента).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произведенные изменения условий финансирования (отказ в согласовании) должны быть четко отражены в письме согласования.»;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«Порядок приостановления, прекращения и возобновления субсидирования»: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«49. РКС в рамках проводимого заседания осуществляет следующие 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рассматривает вопрос, включенный в повестку дня с информацией, представленной Финансовым агентом;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прекращении либо возобновлении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решении указывается основание о прекращении/возобновлении субсидирования.»;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«49-1. РКС принимает положительное решение о возобновлении субсидирования, при условии устранения предпринимателем до заседания РКС причин, явившихся основанием для приостановления субсидирования.»;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51-2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51-2. При принятии решения о прекращении субсидирования предпринимателя Финансовый агент соответствующим письмом направляет уведомление об одностороннем расторжении Договора субсидирования предпринимателю, Лизинговую компанию/Банку/Банку Развития, в котором указывает дату расторжения Договора субсидирования и причину расторжения.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Возобновлению не подлежат лизинговые сделки, по которым имеется решение РКС о прекращении субсидирования предпринимателей.»;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51-3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51-4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51-5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54-1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«54-1. В случае прекращения субсидирования предпринимателю, частичного/полного досрочного погашения основного долга по лизингу предпринимателем, Лизинговая компания/Банк/Банк Развития представляют акт сверки взаиморасчетов Финансовому агенту в течение 7 (семь)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Лизинговая компания/Банк/Банк Развития в акте сверки указывает суммы и даты фактического списания субсидий, а Финансовый агент указывает суммы и даты перечисления субсидий.»;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ставки вознаграждения по Договорам финансового лизинга в рамках третьего направления «Снижение валютных рисков предпринимателей» Программы «Дорожная карта бизнеса 2020»,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«Общие положения»: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Услуги Финансового агента оплачиваются Уполномоченным органом за счет средств республиканского бюджета.»;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«Термины и определения»: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49"/>
        <w:gridCol w:w="6851"/>
      </w:tblGrid>
      <w:tr>
        <w:trPr>
          <w:trHeight w:val="30" w:hRule="atLeast"/>
        </w:trPr>
        <w:tc>
          <w:tcPr>
            <w:tcW w:w="6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строку «Уполномоченный орган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«Министерство экономического развития и торговли Республики Казахстан»;»;</w:t>
            </w:r>
          </w:p>
        </w:tc>
      </w:tr>
    </w:tbl>
    <w:bookmarkStart w:name="z2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49"/>
        <w:gridCol w:w="6851"/>
      </w:tblGrid>
      <w:tr>
        <w:trPr>
          <w:trHeight w:val="30" w:hRule="atLeast"/>
        </w:trPr>
        <w:tc>
          <w:tcPr>
            <w:tcW w:w="6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«Уполномоченный орган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«Министерство регионального развития Республики Казахстан»;»;</w:t>
            </w:r>
          </w:p>
        </w:tc>
      </w:tr>
      <w:tr>
        <w:trPr>
          <w:trHeight w:val="30" w:hRule="atLeast"/>
        </w:trPr>
        <w:tc>
          <w:tcPr>
            <w:tcW w:w="6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строку «Рабочий орган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«Комитет развития предпринимательства Министерство экономического развития и торговли Республики Казахстан»;»;</w:t>
            </w:r>
          </w:p>
        </w:tc>
      </w:tr>
    </w:tbl>
    <w:bookmarkStart w:name="z2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49"/>
        <w:gridCol w:w="6851"/>
      </w:tblGrid>
      <w:tr>
        <w:trPr>
          <w:trHeight w:val="30" w:hRule="atLeast"/>
        </w:trPr>
        <w:tc>
          <w:tcPr>
            <w:tcW w:w="68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«Рабочий орган</w:t>
            </w:r>
          </w:p>
        </w:tc>
        <w:tc>
          <w:tcPr>
            <w:tcW w:w="6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«Комитет развития предпринимательства Министерства регионального развития Республики Казахстан»;»;</w:t>
            </w:r>
          </w:p>
        </w:tc>
      </w:tr>
    </w:tbl>
    <w:bookmarkStart w:name="z17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«Условия предоставления Субсидий: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Субсидированию не подлежат Договоры финансового лизинга: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заключенные на реализацию проектов, предусматривающих выпуск подакцизных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которым прямым лизингодателем являются Государственные институты развития, кроме Банка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ставка вознаграждения по которым была удешевлена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предпринимателей, занятых в металлургической промышленности, которые включены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крупных налогоплательщиков, подлежащих мониторингу в соответствии с постановлением Правительства Республики Казахстан от 29 декабря 2012 года № 1771;»;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предпринимателей, осуществляющих свою деятельность в горнодобывающей промышленности.»;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Сумма Договора финансового лизинга, по которому осуществляется субсидирование ставки вознаграждения, не может превышать 4,5 млрд. тенге для одного предпринимателя и рассчитывается без учета задолженности по Договору финансового лизинга аффилированных с ним лиц/компаний.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ставки вознаграждения по кредитам/Договорам финансового лизинга от 750 млн. до 4,5 млрд. тенге осуществляется при условии создания не менее 10 % новых (постоянных) рабочих мест по отношению к действующим.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50 % от вновь создаваемых рабочих мест рекомендуется создавать для молодых людей, зарегистрированных в центрах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проектам, сумма кредитов которых превышает 1,5 млрд. тенге субсидированию ставки вознаграждения подлежат проекты, включенные в карту индустриализации.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Срок субсидирования по Договорам финансового лизинга составляет до 3 (три) лет с возможностью пролонгации до 10 (десять) лет. В случае если по одному проекту заключается несколько Договоров субсидирования, то общий срок субсидирования устанавливается с момента подписания Финансовым агентом первого Договора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субсидирования при рефинансировании текущих обязательств предпринимателя устанавливается с момента подписания Финансовым агентом первого Договора субсидирования в Лизинговой компании/Банке-кредиторе, с которого осуществлялось рефинансирование.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Продление срока действия Договора субсидирования по истечении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(три) лет одобряется решением РКС на основании письма Лизинговой компании/Банка/Банка Развития только при наличии средств для субсидирования из республиканского бюджета на момент одобрения РКС. К письму прилагается решение Лизинговой компании/Банка/Банка Развития о продлении срока субсидирования предпринимателя.»;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«Порядок взаимодействия участников Программы для предоставления субсидий»: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 Предприниматель с положительным решением обращается к Координатору Программы на местном уровне с заявлением-анкетой предпринимателя (по форме, предусмотренной в Соглашении о сотрудничестве), к которому прилагает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свидетельство о государственной регистрации предпринимателя/ справка о государственной регистрации (перерегистрации) юридического лица (копия, заверенная печатью /подписью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лицензия - если вид деятельности лицензируемый (копия, заверенная печатью/подписью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устав, учредительный договор (при наличии одного учредителя учредительный договор не требуется). Акционерное общество дополнительно представляет проспект эмиссии акций и выписку из реестра держателей ценных бумаг (копия, заверенная печатью/подписью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справка из налогового органа об отсутствии задолженности по обязательным платежам в бюджет, выданную не позднее чем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(тридцать) календарных дней до даты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грузовые таможенные декларации с отметками таможенного органа, осуществившего выпуск товаров/продукции в режиме экспорта;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товаросопроводительные документы с отметкой таможенного органа, расположенного в пункте пропуска на таможенной границе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общий объем производства товаров/продукции, в том числе представленные в органы статистики за последний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письмо Лизинговой компании/Банка/Банка Развития с положительным решением о возможности заключения Договора финансового лизинга/понижении ставки вознаграждения по Договору финансового лизинга предпринимателя на условиях, позволяющих участвовать в Программе.»;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«23-1. РКС рассматривает проекты только в случае наличия бюджетных средств для субсидирования в соответствующем году.»;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«25. Координатор Программы на местном уровне в течение 1 (один) рабочего дня после подписания протокола членами РКС направляет копию протокола РКС Лизинговой компании/Банку/Банку Развития и Финансовому агенту.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решения РКС 6 (шесть) месяцев с даты принятия решения РКС.»;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«Механизм субсидирования»: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Договор субсидирования вступает в силу с даты подписания его предпринимателем, Банком/Банком Развития и Финансовым агентом. При этом начало срока субсидирования может быть установлено в Договоре субсидирования не более чем за 30 (тридцать) календарных дней до даты подписания Договора субсидирования Финансовым агентом.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29-1. В случае если условия Договора финансового лизинга и/или Договора субсидирования не соответствуют решению РКС и/или условиям Программы, Финансовый агент не подписывает Договор субсидирования. При этом Финансовый агент уведомляет Координатора Программы, Лизинговую компанию/Банк/Банк Развития и предпринимателя.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Координатором программы, Лизинговой компанией/Банком/Банком Развития замечаний, Финансовый агент подписывает Договор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Координатора Программы на местном уровне, Лизинговой компании/Банка/Банка Развития с замечаниями Финансового агента, Координатор Программы направляет проект на согласование в Рабочий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по результатам рассмотрения согласовывает решение о возможности субсидирования либо отклонении от субсидирования предпринимателя. Результаты согласования направляет Финансовому агенту соответствующим письмом (при этом в копии указывает Координатора Программы на местном уровне, Лизинговую компанию/Банк/Банк Развития и предпринимателя).»;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«31. Финансовый агент после подписания Договора субсидирования выплачивает субсидии. Субсидии выплачиваются при наличии средств от соответствующего Координатора Программы на местном уровне.»;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«34. Координатор Программы на местном уровне с момента поступления средств, предусмотренных для субсидирования ставки вознаграждения, в течение 10 (десять) рабочих дней осуществляет перечисление Финансовому агенту средств в соответствии с Договором о субсидировании и гарантировании в рамках Программы, заключаемым между ними, в соответствующем финансовом году на счет, указанный Финансовым агентом. Последующие платежи будут осуществляться в соответствии с заявками Финансового агента.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Перечисление средств, предусмотренных для субсидирования, осуществляется Финансовым агентом на счет Лизинговой компании, открытый в Банке-Платежном агенте/текущий счет в Банке/Банке Развития ежемесячно авансовыми платежами с учетом графика платежей к Договору субсидирования. При этом после перечисления средств Финансовый агент одновременно направляет уведомление Лизинговой компании/Банку/Банку Развития. В уведомлении указывается наименование Лизинговой компании/Банка, регион, наименование предпринимателя, сумма субсидий и период, за который осуществлена выплата.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Банк-Платежный агент/Банк/Банк Развития на основании уведомления Финансового агента осуществляет списание со счета Лизинговой компании с текущего счета Финансового агента суммы субсидий по проектам предпринимателей. Банк-Платежный агент/Банк/Банк Развития не имеет право списывать с общих текущих остатков средств на счетах.»;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неисполнения предпринимателем в течение 2 (два) и более раза подряд обязательств по внесению лизинговых платежей перед Лизинговой компанией/Банком/Банком Развития.»;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«41. В случае, если Лизинговая компания/Банк/Банк Развития меняют условия действующего Договора финансового лизинга, Лизинговая компания/Банк/Банк Развития соответствующим письмом уведомляет Координатора Программы, который в течение 7 (семь) рабочих дней принимает решение по изменениям в действующие условия финансирования и письмом согласовывает произведенные изменения условий финансирования или отказывает в согласовании (при этом в копии письма указывает Финансового агента).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произведенные изменения условий финансирования (отказ в согласовании) должны быть четко отражены в письме согласования.»;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«Порядок приостановления, прекращения и возобновления субсидирования»: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«46. РКС в рамках проводимого заседания осуществляет следующие 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рассматривает вопрос, включенный в повестку дня с информацией, представленной Финансовым агентом;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 прекращении либо возобновлении субсидирования.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решении указывается основание о прекращении/возобновлении субсидирования.»;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«46-1. РКС принимает положительное решение о возобновлении субсидирования, при условии устранения предпринимателем до заседания РКС причин, явившихся основанием для приостановления субсидирования.»;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48-2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«48-2. При принятии решения о прекращении субсидирования предпринимателя Финансовый агент соответствующим письмом направляет уведомление об одностороннем расторжении Договора субсидирования предпринимателю, Лизинговую компанию/Банку/Банку Развития, в котором указывает дату расторжения Договора субсидирования и причину расторжения.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Возобновлению не подлежат лизинговые сделки, по которым имеется решение РКС о прекращении субсидирования Предпринимателей.»;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48-3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48-4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48-5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«51-1. В случае прекращения субсидирования предпринимателю, частичного/полного досрочного погашения основного долга по лизингу предпринимателем, Лизинговая компания/Банк/Банк Развития представляют акт сверки взаиморасчетов Финансовому агенту в течение 7 (семь)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Лизинговая компания/Банк/Банк Развития в акте сверки указывает суммы и даты фактического списания субсидий, а Финансовый агент указывает суммы и даты перечисления субсидий.».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апреля 2012 года № 541 «О некоторых вопросах реализации Программы «Дорожная карта бизнеса 2020»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государственных грантов для организации и реализации проектов в рамках Программы «Дорожная карта бизнеса 2020»,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1.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«Общие положения»: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Государственные гранты начинающим субъектам частного предпринимательства, молодым предпринимателям, женщинам, инвалидам и лицам старше 50 лет (далее – Предприниматели) выделяются на безвозмездной и безвозвратной основе, за исключением случаев нецелевого использования выделенного гранта для реализации новых бизнес-идей в рамках приоритетных секторов экономики, согласно приложению 1 к Программе.»;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Целью предоставления грантов является поддержка Предпринимателей, планирующих реализовать новые бизнес-идеи в приоритетных секторах экономики, согласно приложению 1 к Программе.»;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«Порядок предоставления государственных грантов для организации и реализации проектов в рамках Программы «Дорожная карта бизнеса 2020»: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«Условиях предоставления грантов»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Участниками конкурсного отбора на предоставление грантов могут быть Предприниматели, осуществляющие свою деятельность в рамках приоритетных секторов экономики, согласно приложению 1 к Программе, представившие на конкурсный отбор документы в полном объеме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«Обязательным условием бизнес-проекта является софинансирование Предпринимателем расходов на его реализацию в размере не менее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процентов, в том числе личным имуществом от объема, предоставляемого гранта.».</w:t>
      </w:r>
    </w:p>
    <w:bookmarkEnd w:id="23"/>
    <w:bookmarkStart w:name="z19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1596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Типовому соглашению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сотрудничестве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</w:t>
      </w:r>
      <w:r>
        <w:br/>
      </w:r>
      <w:r>
        <w:rPr>
          <w:rFonts w:ascii="Times New Roman"/>
          <w:b/>
          <w:i w:val="false"/>
          <w:color w:val="000000"/>
        </w:rPr>
        <w:t>
представляемых Финансовому агенту Банком,</w:t>
      </w:r>
      <w:r>
        <w:br/>
      </w:r>
      <w:r>
        <w:rPr>
          <w:rFonts w:ascii="Times New Roman"/>
          <w:b/>
          <w:i w:val="false"/>
          <w:color w:val="000000"/>
        </w:rPr>
        <w:t>
для проведения экспертизы СЧП 1. Общие документы: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7269"/>
        <w:gridCol w:w="5733"/>
      </w:tblGrid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Сопроводительное письмо к перечню документов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Опись всех документов, имеющихся в пакете документов или акт приема-передачи документов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оригинал, подписанный уполномоченным работником Банка и заверенный печатью/штампом Банка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на получение кредита в Банке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копия, сверенная с оригиналом 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уполномоченного органа Банка о предоставлении кредита под гарантию Финансового агента, экспертные заключения кредитного, залогового и юридического управления и управления рисков Банка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копия, сверенная с оригиналом 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документы СЧП - баланс на последнюю отчетную дату (с расшифровкой кредиторской и дебиторской задолженности с указанием даты возникновения задолженности, планируемой даты погашения и предмета задолженности, расшифровка основных средств, ТМЗ), отчет о доходах и расходах за последние 12 месяцев (для индивидуальных предпринимателей)*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копия, сверенная с оригиналом 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документы СЧП по состоянию на начало года и на последнюю отчетную дату (с расшифровкой кредиторской и дебиторской задолженности на начало года и на последнюю отчетную дату с указанием даты возникновения задолженности, планируемой даты погашения и предмета задолженности, расшифровка основных средств, ТМЗ) заверенные печатью СЧП (для юридических лиц)*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копия, сверенная с оригиналом 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Расшифровка статей отчета о доходах и расходах - доход от реализации, себестоимость, расходы периода, прочие доходы и расходы, объем реализованной продукции в денежном и натуральном выражении за рассматриваемый период*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копия, сверенная с оригиналом уполномоченным лицом Банка и ли оригинал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из обслуживающего банка о наличии (отсутствии) ссудной задолженности, об оборотах за последние 12 месяцев, а также расчетных документах, не оплаченных в срок (картотека № 2) по состоянию на момент рассмотрения документов, включая указание полных реквизитов обслуживающего банка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 по форме Банка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 о наличии ссудной задолженности, в том числе просроченной из других финансовых организаций (при наличии кредитов, кроме банков)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об отсутствии (наличии) задолженности по налогам и другим обязательным платежам в бюджет, обязательным пенсионным взносам и социальным отчислениям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обо всех имеющихся счетах в банках второго уровня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 патенты, квоты и т.д. (в случае, если вид деятельности заявителя лицензируется или лицензируется реализация отдельных видов товаров и услуг, на которые направляются заемные средства)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копия, сверенная с оригиналом 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по реализации проекта 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контракты, договора купли-продажи, договора намерения, договора на проведение работ (с приложением лицензии на осуществление подрядчиком строительно-монтажных работ или иных видов деятельности), оказание услуг, акты выполненных работ, счета на оплату и т.д.;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смета по планируемым работам, соответствующее разрешение на производство строительно-монтажных работ (в случае, если кредит выдается для использования в сфере строительства, реконструкции и т.п.) и т.д.;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документы, подтверждающие собственное участие в проекте;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любые другие документы, используемые Банком в рамках рассмотрения проекта.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копия, сверенная с оригиналом 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 или копия, сверенная с оригиналом 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Действующие и отработанные контракты за последний и текущий годы (при наличии)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Кредитные соглашения (при наличии действующих кредитов)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полномочия лица, заключающего Договор банковского займа, залога и гарантии от имени Банка.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копии, заверенная печатью Банка (могут быть представлены Банком к моменту заключения Договора гарантии)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Сертификат, выданный Финансовым агентом, о прохождении обучения » в рамках проектов «Бизнес-Советник»/«Бизнес-Советник-I» или «Школа молодого предпринимателя» (для начинающих предпринимателей)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1) * по кредитам, превышающим 60 млн.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давности финансовой отчетности не должен превышать 3-х месяцев на дату предоставления Банком пакета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2. Документы, определяющие правовой статус и полномочия СЧП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2.1. В случае если СЧП является индивидуальным предпринимателем: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6828"/>
        <w:gridCol w:w="5516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Удостоверение личности гражданина Республики Казахстан 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копия, сверенная с оригиналом 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государственной регистрации индивидуального предпринимателя или в случаях, предусмотренных законодательными актами Республики Казахстан, - патент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копия, сверенная с оригиналом 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с образцами подписи и оттиском печати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оригинал, нотариально засвидетельствованный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Согласие СЧП на представление информации в кредитное бюро и получение кредитного отчета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 предоставляется на имя Финансового агента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2.2. В случае если СЧП является юридическим лицом, зарегистрированным в соответствии с законодательством Республики Казахстан.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5337"/>
        <w:gridCol w:w="4499"/>
      </w:tblGrid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Устав, изменения и дополнения к нему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нотариально засвидетельствованная копия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Свидетельство/справка о государственной пере/регистрации юридического лица;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нотариально засвидетельствованная копия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уполномоченного органа СЧП о назначении первого руководителя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 либо копия, сверенная с оригиналом уполномоченным лицом Банка;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 лица, уполномоченного на подписание документов от имени СЧП в Банке и у Финансового агента, а также документы, подтверждающие его полномочия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копия, сверенная с оригиналом уполномоченным лицом Банка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уполномоченного органа СЧП, принявшего решение о привлечении гарантии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 по форме, утвержденной Финансовым агентом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уполномоченного органа СЧП, принявшего решение о привлечении кредита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 по форме, утвержденной Банком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с образцами подписей первого руководителя, главного бухгалтера и оттиска печати СЧП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оригинал, нотариально засвидетельствованный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Согласие СЧП на представление информации в кредитное бюро и получение кредитного отчета</w:t>
            </w:r>
          </w:p>
        </w:tc>
        <w:tc>
          <w:tcPr>
            <w:tcW w:w="4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 представляется на имя Финансового агента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необходимости Финансовым агентом могут запрашиваться дополнительная документация и информация по проекту.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документа, состоящего из нескольких страниц, такой документ должен быть прошит и пронумерован либо скреплен подписью уполномоченных лиц и печатью/штампом на каждом листе документа.</w:t>
      </w:r>
    </w:p>
    <w:bookmarkStart w:name="z19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1596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Типовому соглашению 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в АО «___________________»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 Предварительное гарантийное письмо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рамках реализации Соглашения о сотрудничестве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гарантированию кредитов банков второго уровня субъектам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предпринимательства в рамках реализации первого направления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«Дорожная карта бизнеса 2020» № _____ от __________, (далее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Соглашение) настоящим письмом сообщаем, что АО «Фонд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предпринимательства «Даму» (далее – Финансовый агент) рассмотрел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одобрил заявку ИП/ТОО/АО «____________» о предоставлении гарантии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агента по Проекту: _______ «___________________».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Финансовый агент готов предоставить гарантию за ИП/ТОО/АО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«____________» по проекту: _______ «___________________» на следующих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сумма гарантии: _________ (_________________) тенге,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составляет ___ % от суммы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гарантии: 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иные условия предоставления гарантии регулируются Договором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гарантии, который должен быть заключен в соответствии с условиями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настоящего предварительного гарантийного письма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составляет по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изменений и/или дополнений в нормативные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правовые акты Республики Казахстан, регулирующие условия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поддержки в виде частичного гарантирования кредитов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субъектов частного предпринимательства, Финансовый агент вправе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пересмотреть вышеуказанные условия предоставления гарантии и изменить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аннулировать их полностью или частично, о чем Банк будет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уведомлен до подписания Договора гарантии.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 уважением,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(должность) (подпись, м.п.)     (Ф.И.О.)</w:t>
      </w:r>
    </w:p>
    <w:bookmarkStart w:name="z19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1596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Типовому соглашению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сотрудничестве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 Договор гарантии № 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0"/>
        <w:gridCol w:w="6540"/>
      </w:tblGrid>
      <w:tr>
        <w:trPr>
          <w:trHeight w:val="30" w:hRule="atLeast"/>
        </w:trPr>
        <w:tc>
          <w:tcPr>
            <w:tcW w:w="6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г.__________</w:t>
            </w:r>
          </w:p>
        </w:tc>
        <w:tc>
          <w:tcPr>
            <w:tcW w:w="6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«___» ____________ 20___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Акционерное общество «Фонд развития предпринимательства «Даму»,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__________, действующего на основании ________, именуемое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дальнейшем «Гарант», с одной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«_______», в лице 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________, именуемое в дальнейшем «Банк»,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другой стороны, 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 (полное наименование Заемщика),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лице, _____________________________________, действующего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основании _____________________________, именуемое(-ый) в дальнейшем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«Заемщик», с третьей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далее совместно именуемые Стороны, а в отдельности как указано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выше или Сторона,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Соглашения о сотрудничестве по гарантированию кредитов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субъектов частного предпринимательства в рамках реализации первого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направления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 № ___ от «___»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 20____ года, заключенного между Гарантом и Банком (далее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заключили настоящий Договор гарантии (далее - Договор)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нижеследующем.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1. 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Кредитный договор – Договор банковского займа/соглашение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предоставлении кредитной линии, заключаемый(-ое) между Заемщиком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 – заем, предоставляемый Банком Заемщику на условиях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целевое использование кредита – использование Заемщиком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кредита на цели, установленные в Кредитном договоре, с представлением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Банку подтверждающих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основной долг – сумма основного долга по Кредитному договору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 учета суммы начисленного вознаграждения, комиссий, неустойки,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пени, штрафных санкций, судебных издержек по взысканию долга, других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убытков Банка, вызванных неисполнением и/или ненадлежащим исполнением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Заемщиком обязательств по Кредитному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гарантия – обязательство Гаранта перед Банком отвечать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исполнение обязательств Заемщика по уплате части основного долга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Кредитному договору, вытекающее из настоящего Договора, в пределах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суммы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гарантии – установленная в настоящем Договоре сумма,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пределах которой Гарант обязуется отвечать за исполнение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Заемщика по уплате части основного долга по Кредитному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– любое имущество и/или имущественные права,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передаваемые Заемщиком и/или третьим лицом в обеспечение обязательств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Заемщика по Кредитному договору, а также гарантии, поручительства,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предоставленные в обеспечение исполнения обязательств Заемщика перед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Банком по Кредитному договору, за исключением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требование – требование Банка к Гаранту об исполнении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 по гарантии в пределах суммы гарантии, предоставленное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условиями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день – день (за исключением субботы или воскресенья,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официальных праздничных и выходных дней), в который банки второго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открыты для осуществления своей деятельности в Республике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участия – соотношение суммы гарантии к сумме основного долга в процентном выражении.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 2. Предмет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 условиях настоящего Договора Гарант обязуется отвечать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 Банком за исполнение Заемщиком обязательств по уплате части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долга по Кредитному договору, заключенному между Банком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Заемщиком: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и номер Кредитного договора: 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заключения Кредитного договора: 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сумма кредита: 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ставка вознаграждения по кредиту: 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срок кредита: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 кредита: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Кредитного договора прилагается к Договору (приложение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Договору).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в настоящем пункте указываются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условиями Кредитного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Ответственность Гаранта перед Банком по настоящему Договору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ограничена суммой гарантии в размере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(_____________________________) тенге ______ тиын, что составляет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 % от суммы Основного долга.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Размер обязательств Гаранта по Гарантии уменьшается на сумму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исполненного Гарантом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Гарант не вправе уменьшать первоначальный размер выданной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при погашении/частичном погашении основного долга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невозобновляемому лимиту кредитной линии сумма гарантии уменьшается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сумму, равную сумме погашения основного долга, умноженную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 участия. По возобновляемому лимиту кредитной линии сумма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гарантии уменьшается пропорционально сумме погашения основного долга,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произведенного после истечения периода доступности, указанного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Кредитном договоре.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Гарантия подлежит исполнению только в случае неисполнения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Заемщиком обязательств по возврату суммы основного долга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Кредитному договору. Порядок предъявления требования и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Гарантии устанавливается настоящим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Подписанием настоящего Договора Заемщик предоставляет Банку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 представлять Гаранту любую информацию, касающуюся Заемщика,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Кредитного договора и его исполнения, в т.ч. сведения о погашенных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суммах по Кредитному договору, об остатках ссудной задолженности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Кредитному договору, а также иные сведения, составляющие банковскую,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коммерческую и иную тайну.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Подписанием настоящего Договора Заемщик предоставляет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согласие на представление Гарантом акционеру Гаранта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государственным органам следующих сведений: фирменное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Заемщика, участие Заемщика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проекта Заемщика, регион и отрасль реализации проекта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Заемщика, сумма и срок кредита, сумма гарантии, ставка вознаграждения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кредиту, размер комиссии по гарантии. Заемщик также предоставляет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Гаранту право на публикацию сведений, указанных в настоящем пункте,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средствах массовой информации, в т.ч. на интернет-ресурсе Гаранта.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качестве обеспечения по Кредитному договору не могут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выступать имущество, права, гарантии, поручительства и др.,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указанные в Кредитном договоре в качестве обеспечения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 Заемщика и/или внесенные в Кредитный договор и/или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 залога без предварительного письменного согласия Гаранта.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Несоблюдение данного условия влечет прекращение гарантии, 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случаях, когда гарантия была полностью или частично исполнена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Гарантом - обязанность Банка вернуть Гаранту всю сумму, полученную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гарантии, в течение семи рабочих дней с даты получения письменного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Гаранта.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Имущество, принятое по Кредитному договору в качестве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обеспечения, в течение срока действия Договора гарантии не может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выступать в качестве обеспечения по другим обязательствам Заемщика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и/или третьих лиц (за исключением случаев, письменно согласованных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Заемщик за предоставление гарантии уплачивает Гаранту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комиссию, исходя из ставки _% (______ процент) от размера гарантии,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что составляет _____________________(___</w:t>
      </w:r>
      <w:r>
        <w:rPr>
          <w:rFonts w:ascii="Times New Roman"/>
          <w:b w:val="false"/>
          <w:i/>
          <w:color w:val="000000"/>
          <w:sz w:val="28"/>
        </w:rPr>
        <w:t>прописью_</w:t>
      </w:r>
      <w:r>
        <w:rPr>
          <w:rFonts w:ascii="Times New Roman"/>
          <w:b w:val="false"/>
          <w:i w:val="false"/>
          <w:color w:val="000000"/>
          <w:sz w:val="28"/>
        </w:rPr>
        <w:t>______)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Комиссия Гаранту уплачивается Заемщиком единовременно, 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подписания настоящего Договора путем перечисления денег на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Гаранта, указанный в настоящем Договоре.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3. Права и обязанности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Гарант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срок не позднее десяти рабочих дней с момента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Банка произвести платеж Банку на условиях настоящего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Гарант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требовать от Банка и Заемщика исполнения обязательств,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установленных настоящим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получать от Банка полную и достоверную информацию,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необходимую для осуществления контроля за целевым использованием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кредита Заемщиком и мониторинга исполнения Банком и Заемщиком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настоящего Договора и/или Кредитного договора, а также иную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необходимую информацию, связанную с настоящим Договором, в т.ч. путем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выезда представителей Гаранта в Банк, с соблюдением требований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сохранению банковской и коммерческой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выезд на место реализации проекта Заемщика,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профинансированного по Кредитному договору, с целью проверки хода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отказать в исполнении требования, если такое требование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предъявлено Банком с нарушением условий настоящего Договора, путем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направления Банку письменного мотивированного ответа;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выдвигать против требований Банка возражения, которые мог 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предоставить Заемщик, даже в случае признания Заемщиком долга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отказа Заемщика от выдвижения своих возражений Банку;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требовать от Заемщика и Банка в срок не позднее 5 (пяти)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рабочих дней с даты получения запроса Гаранта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об исполнении Заемщиком обязательств по Кредитному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договору, в том числе допущенных нарушениях условий заключенного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требовать от Банка (в случае исполнения Гарантом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 по гарантии) представления документов и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удостоверяющих права требования Банка к Заемщику, и передачи Гаранту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прав, обеспечивающих эти требования, в объеме, установленном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требовать от Заемщика (в случае исполнения Гарантом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 по гарантии) возместить Гаранту в полном объеме суммы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произведенных выплат по гарантии, в т.ч. уплаты вознаграждения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сумму, выплаченную Банку по гарантии, по ставке, указанной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Кредитном договоре, и возмещения иных убытков, понесенных в связи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ответственностью за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безакцептном порядке изымать (списывать) с любых счетов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Заемщика сумму задолженности, возникшей по настоящему Договору,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иметь иные права, предусмотренные настоящим Договором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Заемщик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использовать кредит в соответствии с его целевым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первому требованию Банка и/или Гаранта предоставить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представителям возможность проверки целевого использования кредита,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обеспеченности и финансово-хозяйственной деятельности Заемщика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путем непосредственного осмотра его производственных (торговых)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и/или предоставления документов и информации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финансово-хозяйственной деятельности, на условиях (срок, объем),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необходимых Банку и/или Гаранту;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незамедлительно, но в любом случае не позднее трех рабочих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дней, следующих за днем нарушения условий Кредитного договора,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письменно извещать Гаранта обо всех допущенных им нарушениях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Кредитного договора, в том числе о просрочке уплаты (возврата) суммы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основного долга и вознаграждения за пользование кредитом, а также обо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всех других обстоятельствах, влияющих на исполнение Заемщиком своих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 по Кредитному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предъявления Банком требований об исполнении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 по Кредитному договору, принять все разумные и доступные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сложившейся ситуации меры к надлежащему исполнению своих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исполнения Гарантом обязательств по гарантии,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возместить Гаранту в полном объеме суммы произведенных Гарантом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 по гарантии, и (при наличии соответствующего требования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гаранта) уплатить вознаграждение, начисленное с даты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Гарантом по гарантии до даты фактического возврата Заемщиком денег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Гаранту на сумму, выплаченную Банку по гарантии, по ставке, указанной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Кредитном договоре, а также возместить иные убытки, понесенные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Гарантом в связи с ответственностью за Заемщика, в порядке и сроки,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указанные в требовании Гаранта;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получении письменного запроса от Гаранта о представлении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об исполнении обязательств по Кредитному договору, в 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числе допущенных нарушениях условий заключенного Кредитного договора,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срок не позднее 5 (пяти) рабочих дней с даты его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представить Гаранту в письменной форме указанную в запросе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 изменении банковских реквизитов и (или) местонахождения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течение 3 (трех) рабочих дней поставить об этом в известность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Гаранта;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отвечать всем своим имуществом перед Гарантом,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неисполнения и/или ненадлежащего исполнения своих обязательств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Банк обязан: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изменении условий Кредитного договора (не влекущих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увеличение ответственности Гаранта или иных неблагоприятных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последствий для Гаранта) незамедлительно, но в любом случае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позднее 10 (десяти) рабочих дней, следующих за днем внесения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Кредитный договор, письменно известить об этом Гаранта.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внесении в Кредитный договор изменений, влекущих увеличение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ответственности Гаранта или иные неблагоприятные последствия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Гаранта, Банк обязан получить от Гаранта предварительное письменное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согласие на внесение этих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внесения указанных в абзаце втором настоящего пункта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Договора изменений в Кредитный договор без предварительного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письменного согласия Гаранта, гарантия прекращается;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получении письменного запроса от Гаранта о представлении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 об исполнении обязательств по Кредитному договору, в 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числе допущенных нарушениях условий заключенного Кредитного договора,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срок не позднее 5 (пяти) рабочих дней с даты его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представить Гаранту в письменной форме указанную в запросе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срок не позднее 5 (пяти) рабочих дней письменно уведомить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Гаранта об исполнении Заемщиком своих обязательств по Кредитному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договору в полном объеме (в том числе и в случае досрочного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исполнения обязательств);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случаях, установленных настоящим Договором, осуществлять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возврат денег Гаранту в порядке и сроки, установленные настоящим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исполнения Гарантом обязательств по гарантии,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не позднее 5 (пяти) рабочих дней передать Гаранту документы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информацию, удостоверяющие права требования Банка к Заемщику,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передать Гаранту права, обеспечивающие эти требования, в объеме,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установленном настоящим Договором. Документы Банка передаются Гаранту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подлинниках, а в случае невозможности сделать это - в виде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нотариально удостоверенных копий. Передача документов от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Гаранту осуществляется с составлением акта приема-передачи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не препятствовать Гаранту в осуществлении прав, полученных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Гарантом в результате исполнения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исполнять надлежащим образом иные обязательства,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установленные настоящим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Банк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 неисполнения (ненадлежащего исполнения) Заемщиком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своих обязательств по оплате основного долга по Кредитному договору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предъявить требование к Гаранту в порядке и сроки, установленные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Договором;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требовать от Гаранта и Заемщика исполнения иных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обязательств, предусмотренных настоящим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исполнении настоящего договора банк не вправе снижать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свои обязательства перед гарантом за счет средств, размещенных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гарантом в Банке в рамках реализации антикризисных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4. Порядок исполнения гарантии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срок не позднее 15 (пятнадцати) рабочих дней с даты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неисполнения Заемщиком обязательств по погашению суммы основного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долга и/или суммы вознаграждения по Кредитному договору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письменно уведомляет об этом Гаранта с приложением справки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задолженности Заемщика перед Банком и копии письменного требования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погашении просроченной задолженности, направленного Банком Заемщику.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течение ста двадцати календарных дней с даты неисполнения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Заемщиком обязательств по погашению суммы основного долга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Кредитному договору Банк вправе предпринять все разумные и доступные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сложившейся ситуации меры в целях получения от Заемщика и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предоставивших обеспечение, просроченной задолженности (в т.ч. путем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обращения взыскания на обеспечение, предъявления требования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банковской гарантии, гарантиям/поручительствам третьих лиц (за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исключением гарантии), выставления платежных требований-поручений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счетам Заемщика и т. 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Суммы, полученные в результате предпринятых Банком мер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взысканию задолженности Заемщика до предъявления требования Гаранту,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направляются на погашение задолженности Заемщика в следующей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очередности: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погашение вознаграждения и неустойки по Кредитному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погашение просроченного основного долга по Кредитному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погашение основного долга по Кредитному договору;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погашение иной задолженности по Кредитному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задолженности Заемщика должно быть произведено Банком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течение 1 (одного) рабочего дня, следующего за днем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денег. При этом сумма гарантии уменьшается на сумму, равную сумме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погашения основного долга (в т.ч. просроченного), умноженной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 участия.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случае, если в течение ста двадцати календарных дней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даты неисполнения Заемщиком обязательств по погашению суммы основного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долга по Кредитному договору Заемщик не исполнил/исполнил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ненадлежащим образом обязательства по погашению суммы основного долга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Кредитному договору, Банк вправе предъявить требование к Гаранту.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требовании должны быть указаны: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реквизиты Договора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реквизиты Кредитного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расчет суммы к оплате Гарантом по гарантии;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реквизиты счета Банка, на который подлежат зачислению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денежные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 требованию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о наличии задолженности Заемщика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подтверждающего получение Заемщиком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требования (претензии) Банка, направленного Заемщику;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ответа Заемщика на требование (претензию) Банка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информация о предпринятых Банком мерах по взысканию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задолженности по Кредитному договору и суммах, вырученных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результате принятых мер, с приложением подтверждающих документов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решения суда о взыскании задолженности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копии исполнительных листов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копии дополнительных соглашений к Кредитному договору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копии иных документов, подтверждающих задолженность Заемщика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 Банком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Сумма, указанная в требовании, должна соответствовать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условиям настоящего Договора, но в любом случае не может превышать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предельную сумму гарантии, установленную в пункте 2 раздела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Требование направляется Банком Гаранту путем отправки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заказным письмом или нарочно по адресу, указанному в настоящем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Требование может быть предъявлено Гаранту до 16.00 часов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текущего рабочего дня по времени Алматы. Требование, предъявленное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 16-00 часов времени Алматы, считается предъявленным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следующий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После получения требования Банка, но в любом случае до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удовлетворения, Гарант в письменной форме уведомляет Заемщика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предъявлении Банком требования путем направления уведомления заказным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письмом по адресу Заемщика, указанному в настоящем Договоре,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вручения нарочно под роспись Заемщика. При отправке уведомления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заказным письмом уведомление считается полученным на 3 (третий) день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 даты, указанной в документе, выданная почтовым учреждением.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Гарант в срок не позднее 10 (десяти) рабочих дней с момента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получения требования Банка и всех документов, предусмотренных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Договором, а также при отсутствии возражений к требованию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представленным документам, производит платеж Банку в размере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указанной в требовании суммы либо направляет Банку письмо 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всех имеющихся возражений.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 Гаранту, исполнившему обязательство по гарантии,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переходят все права Банка по Кредитному договору и права,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принадлежавшие Банку как залогодержателю по договорам обеспечения,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том объеме, в котором Гарант удовлетворил требование Банка. После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исполнения Гарантом требования Банк обязан передать Гаранту в течение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(пяти) рабочих дней по акту приема-передачи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оригинал или нотариально заверенную копию Кредитного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договора с дополнительными соглашениями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или нотариально заверенные копии договоров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обеспечения с дополнительными соглашениями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иные документы по требованию Гаранта, удостоверяющие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После исполнения Гарантом обязательств по гарантии все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суммы, полученные Банком в результате мер по взысканию задолженности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Заемщика, в т.ч. путем реализации обеспечения, распределяются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Гарантом и Банком в следующей очередности: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погашение вознаграждения и неустойки по Кредитному договору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погашение суммы остатка основного долга Заемщика перед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погашение задолженности Заемщика перед Гарантом;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погашение иной задолженности Заемщика по Кредитному договору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перед Банком.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распределение денег должно быть произведено в течение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(пяти) рабочих дней с даты их получения Банком.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 5. Срок действия гарантии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Гарантия предоставляется сроком по «___» 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включительно.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гарантии прекращается при наступлении любого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следующих обстоятельств: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полного погашения суммы основного долга по кредитному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договору, обеспеченному гарантией;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истечении срока гарантии, указанного в настоящем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Договоре;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 переводом долга на другое лицо по обеспеченному гарантией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Кредитному договору, если Гарант не дал согласия отвечать за нового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если после наступления срока исполнения обеспеченного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гарантией обязательства Банк отказался принять надлежащее исполнение,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предложенное Заемщиком или Гарантом;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изменения любого из условий Кредитного договора, влекущего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увеличение ответственности или иные неблагоприятные последствия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Гаранта, без предварительного письменного согласия Гаранта;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случае представления Банком Гаранту недостоверных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(информации) и/или документов, необходимых для принятия Гарантом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решения о предоставлении гарантии, за исключением случаев, когда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представление недостоверных сведений (информации) и/или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вызвано мошенническими действиями со стороны 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 иным основаниям, предусмотренным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Казахстан, Соглашением и/или настоящим Договором.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6. Ответственность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случае несвоевременной оплаты Гарантом Банку суммы,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указанной в требовании, Гарант уплачивает Банку неустойку (пеня)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размере 0,01 % (ноль целых одна сотая процентов) от несвоевременно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уплаченной суммы за каждый день просрочки.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несвоевременного возврата Банком Гаранту любых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сумм, причитающихся Гаранту согласно условиям настоящего Договора,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 уплачивает Гаранту неустойку (пеня) в размере 0,01 % (ноль целых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одна сотая процентов) от несвоевременно уплаченной суммы за каждый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день просрочки.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нарушения Банком обязательств, установленных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пунктом подпункта 5 пункта 4 раздела 3 настоящего Договора,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уплачивает Гаранту неустойку (пеню) в размере пятикратного месячного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расчетного показателя, установленного законом о республиканском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на соответствующий финансовый год, за каждый день просрочки.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нарушения Заемщиком обязательств, установленных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подпунктами 3), 5), 6), 7) пункта 3 раздела 3 настоящего Договора,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Заемщик уплачивает Гаранту неустойку (пеню) в размере однократного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месячного расчетного показателя, установленного законом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республиканском бюджете на соответствующий финансовый год, за каждый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день просрочки.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Требование уплаты неустойки является правом Стороны,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которой были нарушены виновной Стороной. Уплата неустойки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освобождает виновную Сторону от надлежащего исполнения условий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настоящего Договора.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7.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Все изменения и дополнения к Договору должны быть оформлены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письменной форме, подписаны уполномоченными представителями Сторон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скреплены оттисками печатей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Все споры и разногласия, связанные с изменением,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расторжением и исполнением настоящего Договора, Стороны будут решать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путем переговоров и обсуждений, в случае, если в результате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переговоров Стороны не придут к согласию, то такой спор будет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рассматриваться в судебном порядке, предусмотренном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Договор составлен в трех экземплярах, имеющих равную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юридическую силу для каждой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Во всем ином, не предусмотренном настоящим Договором,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Стороны руководствуются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Копия Кредитного договора является приложением 1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настоящему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 соглашению сторон Гарант отвечает за исполнение своих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 по настоящему договору только в пределах собственных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средств/имущества Гаранта, в которые не могут быть включены средства,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предоставленные Гаранту для реализации антикризисных программ,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реализуемых гарантом в рамках постановлений Правительства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6 ноября 2007 года </w:t>
      </w:r>
      <w:r>
        <w:rPr>
          <w:rFonts w:ascii="Times New Roman"/>
          <w:b w:val="false"/>
          <w:i w:val="false"/>
          <w:color w:val="000000"/>
          <w:sz w:val="28"/>
        </w:rPr>
        <w:t>№ 1039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Плана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первоочередных действий по обеспечению стабильности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социально-экономического развития Республики Казахстан» и от 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ноября 2008 года </w:t>
      </w:r>
      <w:r>
        <w:rPr>
          <w:rFonts w:ascii="Times New Roman"/>
          <w:b w:val="false"/>
          <w:i w:val="false"/>
          <w:color w:val="000000"/>
          <w:sz w:val="28"/>
        </w:rPr>
        <w:t>№ 1085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Плане совместных действий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Казахстан, Национального Банка Республики Казахстан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по регулированию и надзору финансового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рынка и финансовых организаций по стабилизации экономики и финансовой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системы на 2009-2010 годы.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8. Местонахождение, реквизиты и подписи сторон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29"/>
        <w:gridCol w:w="5397"/>
        <w:gridCol w:w="5674"/>
      </w:tblGrid>
      <w:tr>
        <w:trPr>
          <w:trHeight w:val="30" w:hRule="atLeast"/>
        </w:trPr>
        <w:tc>
          <w:tcPr>
            <w:tcW w:w="2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Заемщик:
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Гарант:
</w:t>
            </w:r>
          </w:p>
        </w:tc>
        <w:tc>
          <w:tcPr>
            <w:tcW w:w="5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Банк:
</w:t>
            </w:r>
          </w:p>
        </w:tc>
      </w:tr>
      <w:tr>
        <w:trPr>
          <w:trHeight w:val="60" w:hRule="atLeast"/>
        </w:trPr>
        <w:tc>
          <w:tcPr>
            <w:tcW w:w="2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/________________/</w:t>
            </w:r>
          </w:p>
        </w:tc>
        <w:tc>
          <w:tcPr>
            <w:tcW w:w="5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/_____________________/».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