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cc7a" w14:textId="7c4c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октября 2004 года № 1118 "Вопросы Министерства иностранных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2014 года № 989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1118 «Вопросы Министерства иностранных дел Республики Казахстан» (САПП Республики Казахстан, 2004 г., № 41, ст. 530)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иностранных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функции центрального аппарата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51), 52), 53), 54), 55), 56), 57), 58), 59), 60), 61)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«51) проведение аналитических исследований прикладного и фундаментального характера в области внешней политики и международных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мониторинг международной ситуации и выявление глобальных трендов в мировой экономике и политике, сфере национальной и международной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проведение специализированных исследований целевых государств и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моделирование внешнеполитических процессов, прогнозирование кризисных ситуаций и выработка практических контрмер;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55) обеспечение развития научных и экспертных контактов с ключевыми иностранными авторами;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56) проведение анализа и выработка соответствующих предложений по Концепции внешней политики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57) ежедневный мониторинг ситуации в мире и подготовка дайджеста;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58) обобщение оперативной информации загранучреждений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подготовка комментариев к наиболее актуальным проблемам международной повестки;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разработка и утверждение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оказание государственных услуг;»;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абзацев шестнадцатого и семнадцатого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которые вводятся в действие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Kaзахстан                       К. Масимов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