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75e2" w14:textId="9a17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последующего официального опубликования текстов нормативных правовых актов печатными изданиями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2016 года № 387. Утратило силу постановлением Правительства Республики Казахстан от 28 августа 2018 года № 532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28.08.2018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последующего официального опубликования текстов нормативных правовых актов печатными изданиями.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2016 года № 387 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последующего официального опубликования</w:t>
      </w:r>
      <w:r>
        <w:br/>
      </w:r>
      <w:r>
        <w:rPr>
          <w:rFonts w:ascii="Times New Roman"/>
          <w:b/>
          <w:i w:val="false"/>
          <w:color w:val="000000"/>
        </w:rPr>
        <w:t>текстов нормативных правовых актов печатными изданиями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последующего официального опубликования текстов нормативных правовых актов печатными изданиями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6 апреля 2016 года "О правовых актах" и определяют порядок последующего официального опубликования текстов нормативных правовых актов печатными изданиями.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 и определения: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департаменты юстиции областей, городов Астаны и Алматы;</w:t>
      </w:r>
    </w:p>
    <w:bookmarkEnd w:id="6"/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процедура, в ходе которой уполномоченный орган осуществляет проверку представляемых печатным изданием текстов нормативных правовых актов на их соответствие официальным текстам нормативных правовых актов, хранящимся в </w:t>
      </w:r>
      <w:r>
        <w:rPr>
          <w:rFonts w:ascii="Times New Roman"/>
          <w:b w:val="false"/>
          <w:i w:val="false"/>
          <w:color w:val="000000"/>
          <w:sz w:val="28"/>
        </w:rPr>
        <w:t>Эталонном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контрольном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Казахстан;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 – предварительный образец текста нормативного правового акта, подлежащего последующему официальному опубликованию.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Последующее официальное опубликование текстов нормативных правовых актов Республики Казахстан, виды которых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(далее – последующее опубликование), осуществляется печатными изданиями,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 и получения заключения уполномоченного органа на последующее официальное опубликование.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последующего официального опубликования текстов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</w:t>
      </w:r>
    </w:p>
    <w:bookmarkEnd w:id="10"/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последующего официального опубликования текстов нормативных правовых актов печатное издание представляет в уполномоченный орган следующие документы: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печатного издания, заверенные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макет.</w:t>
      </w:r>
    </w:p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поступления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15 календарных дней проводит экспертизу.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проводится сотрудниками уполномоченного органа путем сверки представленных макетов с официальными текстами нормативных правовых актов, хранящимися в Эталонном контрольном банке, а также включенными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актов.</w:t>
      </w:r>
    </w:p>
    <w:bookmarkStart w:name="z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проведенной экспертизы уполномоченный орган выносит заключение на последующее официальное опубликование либо об отказе в последующем официальном опубликовании.</w:t>
      </w:r>
    </w:p>
    <w:bookmarkEnd w:id="13"/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положительном заключении уполномоченного органа печатное издание осуществляет последующее официальное опубликование.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уполномоченный орган на тексте нормативного правового акта, подлежащего последующему официальному опубликованию, ставит штамп "Официальный текст" синего цвета с надписями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Штамп ставится в правом верхнем углу первого листа текста макета, на последующее официальное опубликование которого предоставляется соответствующее заключение, утвержденное руководителем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нормативного правового акта, на последующее официальное опубликование которого предоставлено заключение уполномоченного органа, направляется сопроводительным письмом в соответствующее печатное издание либо выдается нарочно уполномоченному в соответствии с законодательством представителю печатного издания.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уполномоченного органа копии учредительных документов печатного издания и макета остаются в уполномоченном органе.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ведет учет текстов нормативных правовых актов и печатных изданий, получивших заключение на их последующее официальное опубликование.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осуществляется путем внесения записей в книгу учета заключений на последующее официальное опубликование текстов нормативных правовых актов, которая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предоставлении заключения на последующее официальное опубликование может быть отказано. Основанием отказа в предоставлении заключения на последующее официальное опубликование служит непредставление всех необходимых документов или указание неполной или недостоверной информации в документах,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об отказе на последующее официальное опубликование текстов нормативных правовых актов Республики Казахстан излагается в письменной форме с мотивированным обоснованием причин отказа и направляется вместе с копией учредительных документов печатного издания и макетами печатному изданию, копия макета остается в уполномоченном органе. При этом штампы на макетах не проставляются.</w:t>
      </w:r>
    </w:p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Ответственность за правильность и достоверность проведения экспертизы несет руководитель уполномоченного органа или лицо, на которое возложено исполнение его обязанностей.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Печатные издания, получившие заключение на последующее официальное опубликование, опубликовывают официальные тексты нормативных правовых актов в точном их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Эталонному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контрольному банку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без корректорских и редакторских правок и сокращений.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Печатные издания при последующем официальном опубликовании официальных текстов нормативных правовых актов в обязательном порядке указывают дату, когда они были введены в действие.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последующем опубликовании официальных текстов нормативных правовых актов какие-либо комментарии печатного издания к публикуемым нормативным правовым актам не допускаются.</w:t>
      </w:r>
    </w:p>
    <w:bookmarkEnd w:id="20"/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соблюдением настоящих Правил осуществляет уполномоченный орган.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опубликования текстов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печатными изданиями,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387</w:t>
            </w:r>
          </w:p>
        </w:tc>
      </w:tr>
    </w:tbl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последующее официальное опубликование текстов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печатными изданиями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печатного издания)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правовых актах" и постановления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 2016 года № ______ "Об утверждении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последующего официального опубликования текстов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правовых актов печатными изданиями" просит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предоставить заключение на последующее официальное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текста (-ов) нормативного (-ых) правового (-ых)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(-ов) Республики Казахстан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и иные реквизиты печатного издания)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печатного издания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опубликования текстов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печатными изданиями,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387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текст.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юстиции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(областей, городов Астаны и Алматы)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опубликования текстов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печатными изданиями,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387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Книга учета заключений на последующее официальное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текстов нормативных правовых актов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1336"/>
        <w:gridCol w:w="2173"/>
        <w:gridCol w:w="2173"/>
        <w:gridCol w:w="2173"/>
        <w:gridCol w:w="2173"/>
      </w:tblGrid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последующее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2002 года № 938 "Об утверждении Правил последующего официального опубликования текстов нормативных правовых актов Республики Казахстан" (САПП Республики Казахстан, 2002 г., № 28, ст. 315).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февраля 2006 года № 99 "О внесении изменений и дополнений в некоторые решения Правительства Республики Казахстан".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декабря 2009 года № 2206 "О внесении изменений и дополнений в некоторые решения Правительства Республики Казахстан" (САПП Республики Казахстан, 2010 г., № 2, ст. 16).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