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3315f" w14:textId="7d331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учета и систематизации нормативных правовых актов уполномоченными органами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августа 2016 года № 477.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Закона Республики Казахстан от 6 апреля 2016 года «О правовых актах»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ПОСТAНОВЛЯЕТ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учета и систематизации нормативных правовых актов уполномоченными органами.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октября 2013 года № 1146 «Об утверждении Правил ведения учета и систематизации нормативных правовых актов государственными органами» (СAПП Республики Казахстан, 2013 г., № 62, ст. 852).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3. Настоящее постановление вводится в действие со дня его подписания и подлежит официальному опубликованию.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Премьер-Министр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К. МAСИМОВ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24 августа 2016 года № 477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Правила ведения учета и систематизации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нормативных правовых актов уполномоченными органами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1. Настоящие Правила ведения учета и систематизации нормативных правовых актов уполномоченными органами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Закона Республики Казахстан от 6 апреля 2016 года «О правовых актах».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2. Правила определяют порядок ведения учета и систематизации нормативных правовых актов уполномоченными органами по принятым ими нормативным правовым актам.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3. Учет и систематизация нормативных правовых актов проводятся с целью обеспечения доступности законодательства, удобства пользования им.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4. Функции по учету и систематизации нормативных правовых актов в уполномоченных органах осуществляются соответствующими подразделениями или работником (работниками) уполномоченного органа, определенным (определенными) решением руководителя аппарата, а в государственных органах, в которых не введены должности руководителя аппарата, - руководителя уполномоченного органа.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Сноска. Пункт 4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постановления Правительства РК от 18.03.2021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5. Учет и систематизация нормативных правовых актов осуществляются уполномоченными органами на казахском и русском языках на постоянной основе.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Учет ведется в бумажном виде и предполагает сбор и хранение действующих нормативных правовых актов, расположение в соответствии с направлениями деятельности уполномоченного органа в хронологическом порядке.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Систематизация осуществляется посредством поддержания нормативных правовых актов в контрольном состоянии путем внесения в их тексты изменений и (или) дополнений, сведений об утрате силы, прекращении, приостановлении действия в электронном виде.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Систематизация нормативных правовых актов, имеющих пометки «Для служебного пользования», ведется в бумажном виде.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постановления Правительства РК от 14.02.2018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5-1. Для служебного пользования.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 Сноска. Постановление дополнено пунктом 5-1 в соответствии с постановлением Правительства РК от 14.02.2018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6. Уполномоченный орган получает подлинник нормативного правового акта на казахском и русском языках с приложением </w:t>
      </w:r>
      <w:r>
        <w:rPr>
          <w:rFonts w:ascii="Times New Roman"/>
          <w:b w:val="false"/>
          <w:i w:val="false"/>
          <w:color w:val="000000"/>
          <w:sz w:val="28"/>
        </w:rPr>
        <w:t>заключения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регистрации, направляемый Министерством юстиции Республики Казахстан и его территориальными органами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оформления, согласования, государственной регистрации нормативных правовых актов и их отмены, утверждаемыми Правительством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После получения нормативного правового акта ответственное лицо уполномоченного органа вносит соответствующие записи в </w:t>
      </w:r>
      <w:r>
        <w:rPr>
          <w:rFonts w:ascii="Times New Roman"/>
          <w:b w:val="false"/>
          <w:i w:val="false"/>
          <w:color w:val="000000"/>
          <w:sz w:val="28"/>
        </w:rPr>
        <w:t>журнал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нормативных правовых актов согласно приложению к настоящим Правилам.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Правилам ведения учета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систематизации нормативных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правовых актов уполномоченными органами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 Журнал учета нормативных правовых актов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8"/>
        <w:gridCol w:w="2461"/>
        <w:gridCol w:w="1705"/>
        <w:gridCol w:w="1745"/>
        <w:gridCol w:w="1705"/>
        <w:gridCol w:w="1745"/>
        <w:gridCol w:w="1706"/>
        <w:gridCol w:w="1745"/>
      </w:tblGrid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поступления нормативного правового акта, входящий регистрационный номер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и наименование нормативного правового акта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принятия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номер государственной регистрации в Министерстве юстиции Республики Казахстан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Структурное подразделение, ответственное лицо за разработку нормативного правового акта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