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412e" w14:textId="0614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еменении стратегического объекта правами треть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21 года № 1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азрешить акционерному обществу "Национальная компания "КазМунайГаз" совершить сделку по обременению правами третьих лиц 100 % пакета акций акционерного общества "КазТрансГаз" путем заключения договора доверительного управления с акционерным обществом "Фонд национального благосостояния "Самрук-Казын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