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172d" w14:textId="fc61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поставщика услуг по реинжинирингу бизнес-процессов (G2C, G2B, G2G) для реализации программ цифровой трансформации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2022 года № 157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республиканское государственное предприятие на праве хозяйственного ведения "Центр поддержки цифрового правительства" Министерства цифрового развития, инноваций и аэрокосмической промышленности Республики Казахстан поставщиком услуг по реинжинирингу бизнес-процессов (G2C, G2B, G2G) для реализации программ цифровой трансформации.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