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b846c" w14:textId="c6b84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24 апреля 2008 года № 387 "О некоторых вопросах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апреля 2022 года № 230.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