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9d48" w14:textId="2549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сентября 2011 года № 1045 "Об утверждении Правил и условий передачи в оплату акций национального управляющего холдинга, национального холдинга, национальной компании государственного имущества, не подлежащего приватизации"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2022 года № 831.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2011 года № 1045 "Об утверждении Правил и условий передачи в оплату акций национального управляющего холдинга, национального холдинга, национальной компании государственного имущества, не подлежащего приватизации"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передачи в оплату акций национального управляющего холдинга, национального холдинга, национальной компании государственного имущества, не подлежащего приватизации,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условия передачи в оплату акций национального управляющего холдинга, национального холдинга, национальной компании государственного имущества, не подлежащего приватизации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"О государственном имуществе" (далее – Закон) и определяют порядок и условия передачи в оплату акций национального управляющего холдинга, национального холдинга, национальной компании (далее – получатель) государственного имущества, не подлежащего приватизации (далее – имущество).";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Организация работ по оценке передаваемого имущества в оплату акций получателя осуществляется уполномоченным органом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оценочной деятельности в Республике Казахстан" и Законом.".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