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b0d" w14:textId="2079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2022 года № 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следующие изменение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"Национальная почтовая сеть":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объекты Национального оператора почты, предназначенные, оборудованные для оказания услуг и функционирующие в виде стационарных отделений почтовой связи, размещение которых осуществляется в соответствии с показателями качества универсальных услуг почтовой связи,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20 июля 2016 года № 44 (зарегистрирован в Реестре государственной регистрации нормативных правовых актов за № 14130)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"Объекты космической отрасли" дополнить строками, порядковые номера 12, 13, 14 и 15,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Сборочно-испытательный комплекс космических аппаратов (г. Астана)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конструкторско-технологическое бюро космической техники (г. Астана)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Наземный комплекс управления космическими аппаратами дистанционного зондирования Земли (далее – ДЗЗ) (г. Астана)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Наземный целевой комплекс для приема информации от космических аппаратов ДЗЗ, ее обработки и распространения (г. Астана)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утвержденный указанным постановлением, дополнить разделом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инфраструктура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Орбитальный корабль "Буран":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Изделие 11Ф35, заводской номер 2К1.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Макет изделия 11Ф35, заводской номер МТ.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