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443e" w14:textId="4e54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сентября 2014 года № 1011 "Вопросы Министерства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2023 года № 425.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разрешений и уведомлений;";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естественных монополий и организация ее осуществления;";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развития и государственной поддержки частного предпринимательства;";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государственного регулирования предпринимательства;";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формирование и реализация государственной политики по вопросам саморегулирования;";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2-2) следующего содержания: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"2-2) создание условий для развития саморегулирования;";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определение порядка применения повышающего коэффициента к прогнозному объему затрат по бюджетным программам развития при определении трансфертов общего характера на трехлетний период;";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33-1) следующего содержания: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согласование перечня финансовых инструментов для инвестирования активов фонда социального медицинского страхования;";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34-1) следующего содержания: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утверждение перечня субъектов квазигосударственного сектора, в отношении которых определяется предельный объем внешнего займа;";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определение лимита правительственного долга, лимитов предоставления государственных гарантий и поручительств государства, утверждаемых в законе о республиканском бюджете, и лимитов долга местных исполнительных органов, утверждаемых центральным уполномоченным органом по государственному планированию по согласованию с центральным уполномоченным органом по исполнению бюджета;";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35-1) следующего содержания: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утверждение порядка определения лимита правительственного долга, лимитов предоставления государственных гарантий и поручительств государства, утверждаемых в законе о республиканском бюджете, и лимитов долга местных исполнительных органов;";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35-2) следующего содержания: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"35-2) определение параметров финансовой устойчивости (коэффициенты) Банка Развития, их пороговые значения и методика расчета;";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установление суммы для определения лимита предоставления государственной гарантии по поддержке экспорта;";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утверждение правил установления суммы для определения лимита предоставления государственной гарантии по поддержке экспорта;";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утверждение правил формирования специальной комиссии и положения о специальной комиссии;";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54-2) и 54-3) следующего содержания: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"54-2) определение организации по финансированию концессионных проектов;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54-3) утверждение правил выплаты арендной платы за пользование объектом концессии;";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76-1) следующего содержания: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"76-1) реализация государственной политики в сферах естественных монополий и организация ее осуществления;";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96-1), 96-2), 96-3) и 96-4) следующего содержания: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"96-1) определение порядка передачи государственного имущества, закрепленного за государственными юридическими лицами, из одного вида государственной собственности в другой;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96-2) определение порядка привлечения независимого консультанта;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96-3) утверждение формы заявления собственника (правообладателя) стратегического объекта для получения разрешения на обременение стратегических объектов либо их отчуждение;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96-4) согласование правил пользования имуществом общего пользования;";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100-1) следующего содержания: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"100-1) утверждение правил размещения отчетности, необходимой государственным органам, на интернет-ресурсе Фонда, а также перечня, формы и периодичности размещения отчетности;";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127-1) следующего содержания: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"127-1) утверждение совместно с Министерством юстиции правил организации и проведения научной экспертизы, а также отбора научных правовых экспертов;";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129-1) и 129-2) следующего содержания: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"129-1) утверждение типового регламента акимата области (города республиканского значения, столицы) и района (города областного значения);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129-2) утверждение типовых правил проведения раздельных сходов местного сообщества;";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"143) утверждение правил разработки и утверждения годового отчета о состоянии регулирования предпринимательской деятельности в Республике Казахстан;";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156-1), 156-2) и 156-3) следующего содержания: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"156-1) реализация государственной политики в сфере разрешений и уведомлений;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156-2) формирование и реализация государственной политики в области государственного регулирования предпринимательства;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156-3) согласование правил лицензирования деятельности по цифровому майнингу;";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"170) реализация государственной политики по развитию и государственной поддержке частного предпринимательства;";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171-1) следующего содержания: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"171-1) утверждение правил предоставления субъектам малого и среднего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собственность;";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174-1) и 174-2) следующего содержания: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"174-1) утверждение правил ведения и использования реестра субъектов предпринимательства;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174-2) утверждение правил расчета среднегодовой численности работников и среднегодового дохода;";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"177) разработка и утверждение правил ведения реестра субъектов социального предпринимательства;";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"179) определение порядка осуществления поддержки инициатив развития социального предпринимательства государственными органами, национальными холдингами, национальными институтами развития и иными организациями;";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179-1) следующего содержания: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"179-1) определение порядка проведения аккредитации, в том числе формы свидетельства об аккредитации, оснований и порядка отмены аккредитации объединений субъектов частного предпринимательства и иных некоммерческих организаций;";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200-2)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"200-2) утверждение правил ведения реестра обязательных требований в сфере предпринимательства;";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200-5), 200-6) 200-7), 200-8), 200-9), 200-10), 200-11) и 200-12) следующего содержания: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"200-5) утверждение типового положения об экспертных советах по вопросам предпринимательства;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200-6) организация рассмотрения экспертными советами разрабатываемых центральными государственными, местными представительными и исполнительными органами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субъектов частного предпринимательства;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200-7) проведение анализа функционирования отраслей экономики в целях устранения препятствий для развития субъектов частного предпринимательства;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200-8) организация предоставления субъектам частного предпринимательства экономической информации о состоянии внутренних и внешних рынков;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200-9) согласование минимальных ставок авторского вознаграждения в случаях, когда практическое осуществление имущественных (исключительных) прав в индивидуальном порядке невозможно в связи с характером произведения или особенностями его использования (публичным исполнением, в том числе на радио и телевидении, воспроизведением произведения посредством механической, магнитной или иной записи, репродуцированием, воспроизведением произведения в личных целях без согласия автора и другими случаями);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200-10) согласование минимальных ставок вознаграждения исполнителям и производителям фонограмм в случаях, когда практическое осуществление имущественных (исключительных) прав в индивидуальном порядке невозможно в связи с характером использования исполнений или фонограмм (публичным исполнением, в том числе на радио и телевидении, воспроизведением произведения посредством механической, магнитной или иной записи, репродуцированием, воспроизведением в личных целях без согласия исполнителя и производителя фонограммы и другими случаями);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200-11) согласование порядка, форм государственной финансовой поддержки, отрасли (отраслей) экономики, в которой (которых) осуществляют деятельность субъекты частного предпринимательства, подлежащие государственной финансовой поддержке, юридическое (юридические) лицо (лица), привлекаемое (привлекаемые) для оказания государственной финансовой поддержки, размеров финансовой поддержки и других условий, необходимых для оказания государственной финансовой поддержки;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200-12) утверждение порядка, форм государственной финансовой поддержки, отрасли (отраслей) экономики, в которой (которых) осуществляют деятельность субъекты частного предпринимательства, подлежащие государственной финансовой поддержке, юридическое (юридические) лицо (лица), привлекаемое (привлекаемые) для оказания государственной финансовой поддержки, размеров финансовой поддержки и других условий, необходимых для оказания государственной финансовой поддержки;";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216-1) следующего содержания: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"216-1) определение целей, задач и видов деятельности Центра развития государственно-частного партнерства;";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"240) утверждение типового перечня районного коммунального имущества, передаваемого в состав коммунального имущества города районного значения, села, поселка, сельского округа;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определение порядка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 по перечню, утверждаемому Правительством Республики Казахстан;";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241-1) следующего содержания: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"241-1) утверждение перечня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инвестиционных и венчурных фондах";";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"242) утверждение правил согласования объемов внешних займов квазигосударственного сектора совместно с центральным уполномоченным органом по исполнению бюджета;";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243-1) следующего содержания: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"243-1) определение порядка и размера предоставления мер социальной поддержки,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территорий";";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264-1), 264-2) и 264-3) следующего содержания: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"264-1) утверждение типового положения о мобилизационных органах;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264-2) утверждение правил военно-транспортной обязанности на территории Республики Казахстан на период мобилизации, военного положения и в военное время;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264-3) утверждение правил определения мобилизационных потребностей Вооруженных Сил, других войск и воинских формирований, специальных государственных органов из отраслей экономики;";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"272) разработка и утверждение совместно с центральным уполномоченным органом, осуществляющим руководство в сфере информатизации, перечня объектов информатизации государственных органов и организаций, подлежащих интеграции с реестром бизнес-партнеров, по согласованию с Национальной палатой предпринимателей Республики Казахстан;";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"273) определение порядка создания, ведения и использования реестра бизнес-партнеров;";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273-1) следующего содержания: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"273-1) утверждение предельных размеров обязательных членских взносов в Национальную палату предпринимателей Республики Казахстан;".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