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d880" w14:textId="efad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11 марта 1996 г. N 2895 "О мерах по совершенствованию системы государственного управления наукой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1996 г. N 290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11 марта 1996 г. N 2895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U962895_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совершенствованию системы государственного управления наукой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пожизненные ежемесячные стипендии Президента Республики Казахстан действительным членам Национальной академии наук Республики Казахстан и Казахской академии сельскохозяйственных наук, избранным на момент вступления в силу Указа, в размере 60-кратного месячного расчетного показателя.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20 декабря 1999 г. N 1945 </w:t>
      </w:r>
      <w:r>
        <w:rPr>
          <w:rFonts w:ascii="Times New Roman"/>
          <w:b w:val="false"/>
          <w:i w:val="false"/>
          <w:color w:val="000000"/>
          <w:sz w:val="28"/>
        </w:rPr>
        <w:t xml:space="preserve">P991945_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февраля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163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изыскать необходимые денежные средства для выплаты стипендий в 1996 году, начиная с 1997 года затраты на стипендии предусматривать в республиканском бюджете.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