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ce2a" w14:textId="ff3c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внесению изменений и дополнений в Кодекс Республики Казахстан "О налогах и других обязательных платежах в бюджет" (Налоговый кодекс)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2003 года N 87-р.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15 мая 2003 года N 87-р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дальнейшему совершенствованию налогового законодательства: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Кайрат Нематович   -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Орынбаев Ербол Турмаханович   - 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Рахметов Нурлан Кусаинович    - 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Усенова Нурила Дюйсембиевна   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Кнюх Вера Андриановна         -  директор Департамента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политики и прогнозов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Мулькин                       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Сейткали Джальмухаметович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 Виктор Николаевич      -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Иванов Виктор Михайлович      - 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Исекешев Асет Орентаевич      - 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Таджияков                     -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Мамекова Сауле Мамыровна      - 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бухгалтерского учета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Тен Игорь Викторович          -  начальник Департамента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доходов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контроля Республики Казахстан;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15 августа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174-р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до 15 сентября 2003 года выработать и внести в Правительство Республики Казахстан предложения по внесению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15 августа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174-р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