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6120" w14:textId="9f26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государственной регистрации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апреля 2004 года N 117-р.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2004 года N 537 "О внесении изменений и дополнений в некоторые законодательные акты Республики Казахстан по вопросам государственной регистрации юридических лиц".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2004 года N 117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необходимо в целях реализации 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18 марта 2004 года N 537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по вопросам государственной регистрации юридических лиц"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 нормативного|   Форма  |   Срок   |Государственный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     правового акта      |завершения|исполнения|орган, 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                         |          |          |венный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          |          |исполнение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--|-------------------------|----------|----------|-----------------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     2           |     3    |     4    |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--|-------------------------|----------|----------|-----------------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Об утверждении формы      Ведомст-    2 квартал  МЮ 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извещения и порядка его   венный      2004 года  ванию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представления уполномо-   нормативный            Налоговым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ченным органом по         правовой               комитетом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статистике                акт                    МФ и 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Об утверждении порядка    Ведомст-    2 квартал  Налоговый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направления налоговым     венный      2004 года  комитет МФ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органом в орган юстиции   нормативный            согласованию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свидетельства налого-     правовой               с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плательщика для выдачи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его зарегистрированному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юридическому лицу,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филиалу и представи-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Об утверждении формы      Ведомст-    2 квартал  МЮ 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извещения и порядка его   венный      2004 года  ванию с 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представления органам     нормативный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государственной           правовой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статистики                акт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