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05cb" w14:textId="3410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июля 2005 года N 201-p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30 декабря 2004 года N 383-р "О мерах по реализации законодательных актов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строки, порядковый номер 26, исключить.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