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91a1" w14:textId="ac69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сентября 2005 года N 247-р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 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4) строки, порядковый номер 37,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