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3a17" w14:textId="6043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декабря 2006 года N 373-p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30 декабря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383-р </w:t>
      </w:r>
      <w:r>
        <w:rPr>
          <w:rFonts w:ascii="Times New Roman"/>
          <w:b w:val="false"/>
          <w:i w:val="false"/>
          <w:color w:val="000000"/>
          <w:sz w:val="28"/>
        </w:rPr>
        <w:t>
 "О мерах по реализации законодательных актов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строки, порядковый номер 63: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3), 9) слова "декабрь 2006 года" заменить словами "июль 2007 года".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