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d5599" w14:textId="72d55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Совете по горно-металлургической отрасли, геологии и недропользованию по твердым полезным ископаемым при Президенте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3 октября 2013 года № 659.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осуществления межведомственной координации по вопросам стабильности и эффективного развития горно-металлургической отрасли, геологии и недропользования по твердым полезным ископаемым в Республике Казахстан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Образовать Совет по горно-металлургической отрасли, геологии и недропользованию по твердым полезным ископаемым при Президенте Республики Казахстан (далее - Совет).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Совете;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Правительству Республики Казахстан принять необходимые меры, вытекающие из настоящего Указа.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Указ вводится в действие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октября 2013 года № 659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Совете по горно-металлургической отрасли, геологии и недропользованию по твердым полезным ископаемым при Президенте Республики Казахстан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Совет по горно-металлургической отрасли, геологии и недропользованию по твердым полезным ископаемым при Президенте Республики Казахстан (далее - Совет) создается в целях стабильного и эффективного развития горно-металлургической отрасли, геологии и недропользования по твердым полезным ископаемым в Республике Казахстан.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Совет является консультативно-совещательным органом при Президенте Республики Казахстан.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Совет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 Республики Казахстан и Правительства Республики Казахстан и иными нормативными правовыми актами Республики Казахстан, а также настоящим Положением о Совете. </w:t>
      </w:r>
    </w:p>
    <w:bookmarkEnd w:id="8"/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права Совета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Основными задачами Совета являются выработка предложений по: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стратегическим направлениям развития горно-металлургической отрасли, геологии и недропользования по твердым полезным ископаемым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взаимодействию с зарубежными и отечественными инвесторами в горно-металлургической отрасли Казахстана.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Совет в установленном порядке и по вопросам, входящим в его компетенцию, имеет право: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вносить на рассмотрение Президента Республики Казахстан предложения по стратегическим направлениям развития горно-металлургической отрасли, геологии и недропользованию по твердым полезным ископаемым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формировать рабочие группы для решения вопросов, входящих в компетенцию Совета;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запрашивать необходимую информацию у государственных органов и организаций по вопросам, относящимся к компетенции Совета;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привлекать специалистов заинтересованных государственных органов, консультантов в целях реализации задач,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осуществлять иные права, необходимые для осуществления эффективной деятельности Совета в рамках его компетенции.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Формирование и организация деятельности Совета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Состав Совета утверждается Президентом Республики Казахстан.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Совет возглавляется председателем Совета. Председатель Совета: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осуществляет общее руководство деятельностью Совета;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председательствует на заседаниях Совета;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определяет место и время проведения заседаний Совета;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1 раз в год, не позднее 20 числа месяца, следующего за отчетным годом, докладывает Президенту Республики Казахстан о работе Совета;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вносит на рассмотрение Президенту Республики Казахстан выработанные Советом предложения по стратегическим направлениям развития горно-металлургической отрасли, геологии и недропользованию по твердым полезным ископаемым.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отсутствия председателя его функции выполняет заместитель, которому председателем делегируются соответствующие полномочия.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Указом Президента РК от 20.10.2017 </w:t>
      </w:r>
      <w:r>
        <w:rPr>
          <w:rFonts w:ascii="Times New Roman"/>
          <w:b w:val="false"/>
          <w:i w:val="false"/>
          <w:color w:val="000000"/>
          <w:sz w:val="28"/>
        </w:rPr>
        <w:t>№ 568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Члены Совета вправе: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вносить предложения по повестке дня заседания Совета и порядку обсуждения вопросов;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участвовать в подготовке материалов к заседаниям Совета, проектов его решений. 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Заседания Совета проводятся по мере необходимости в сроки, определяемые председателем Совета, но не реже одного раза в год. Заседания Совета проводятся при непосредственном присутствии его членов и считаются правомочными при участии не менее двух третей его состава. Делегирование членами Совета своих полномочий иным должностным лицам не допускается.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Указа Президента РК от 20.10.2017 </w:t>
      </w:r>
      <w:r>
        <w:rPr>
          <w:rFonts w:ascii="Times New Roman"/>
          <w:b w:val="false"/>
          <w:i w:val="false"/>
          <w:color w:val="000000"/>
          <w:sz w:val="28"/>
        </w:rPr>
        <w:t>№ 568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Рабочим органом Совета является Министерство промышленности и строительства Республики Казахстан.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Указа Президента РК от 03.01.2024 </w:t>
      </w:r>
      <w:r>
        <w:rPr>
          <w:rFonts w:ascii="Times New Roman"/>
          <w:b w:val="false"/>
          <w:i w:val="false"/>
          <w:color w:val="00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Рабочий орган Совета: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обеспечивает организацию проведения заседаний Совета и осуществляет подготовку соответствующих материалов для проведения заседаний Совета на основе предложений членов Совета и ранее принятых решений;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формирует проект повестки дня заседания на основе предложений членов Совета и ранее принятых им решений;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осуществляет мониторинг исполнения протокольных решений Совета;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оповещает членов Совета о месте, времени проведения и повестке дня очередного заседания Совета и своевременно обеспечивает их необходимыми материалами;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осуществляет оформление и согласование протокольных решений Совета;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течение двух недель со дня принятия решений Совета направляет копию протокола и иные необходимые материалы членам Совета, а также, при необходимости, другим заинтересованным государственным органам или организациям. 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 итогам заседаний Совета принимаются решения, оформляемые протоколом, который подписывается всеми членами Совета, присутствовавшими на заседании.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Решения Совета принимаются простым большинством голосов и носят рекомендательный характер. При равенстве голосов голос председательствующего является решающим.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Совета имеют право на особое мнение, которое, в случае его выражения, должно быть изложено в письменном виде и приложено к протоколу.</w:t>
      </w:r>
    </w:p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Прекращение деятельности Совета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Основанием прекращения деятельности Совета является решение Президента Республики Казахстан.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октября 2013 года № 659</w:t>
            </w:r>
          </w:p>
        </w:tc>
      </w:tr>
    </w:tbl>
    <w:bookmarkStart w:name="z2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Совета по горно-металлургической отрасли, геологии и недропользованию по твердым полезным ископаемым при Президенте Республики Казахстан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в редакции Указа Президента РК от 17.09.2014 </w:t>
      </w:r>
      <w:r>
        <w:rPr>
          <w:rFonts w:ascii="Times New Roman"/>
          <w:b w:val="false"/>
          <w:i w:val="false"/>
          <w:color w:val="ff0000"/>
          <w:sz w:val="28"/>
        </w:rPr>
        <w:t>№ 911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указами Президента РК от 14.03.2017 </w:t>
      </w:r>
      <w:r>
        <w:rPr>
          <w:rFonts w:ascii="Times New Roman"/>
          <w:b w:val="false"/>
          <w:i w:val="false"/>
          <w:color w:val="ff0000"/>
          <w:sz w:val="28"/>
        </w:rPr>
        <w:t>№ 446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20.10.2017 </w:t>
      </w:r>
      <w:r>
        <w:rPr>
          <w:rFonts w:ascii="Times New Roman"/>
          <w:b w:val="false"/>
          <w:i w:val="false"/>
          <w:color w:val="ff0000"/>
          <w:sz w:val="28"/>
        </w:rPr>
        <w:t>№ 568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26.02.2019 </w:t>
      </w:r>
      <w:r>
        <w:rPr>
          <w:rFonts w:ascii="Times New Roman"/>
          <w:b w:val="false"/>
          <w:i w:val="false"/>
          <w:color w:val="ff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01.06.2019 </w:t>
      </w:r>
      <w:r>
        <w:rPr>
          <w:rFonts w:ascii="Times New Roman"/>
          <w:b w:val="false"/>
          <w:i w:val="false"/>
          <w:color w:val="ff0000"/>
          <w:sz w:val="28"/>
        </w:rPr>
        <w:t>№ 57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28.10.2019 </w:t>
      </w:r>
      <w:r>
        <w:rPr>
          <w:rFonts w:ascii="Times New Roman"/>
          <w:b w:val="false"/>
          <w:i w:val="false"/>
          <w:color w:val="ff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30.04.2020 </w:t>
      </w:r>
      <w:r>
        <w:rPr>
          <w:rFonts w:ascii="Times New Roman"/>
          <w:b w:val="false"/>
          <w:i w:val="false"/>
          <w:color w:val="ff0000"/>
          <w:sz w:val="28"/>
        </w:rPr>
        <w:t>№ 314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15.02.2022 </w:t>
      </w:r>
      <w:r>
        <w:rPr>
          <w:rFonts w:ascii="Times New Roman"/>
          <w:b w:val="false"/>
          <w:i w:val="false"/>
          <w:color w:val="ff0000"/>
          <w:sz w:val="28"/>
        </w:rPr>
        <w:t>№ 810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03.01.2024 </w:t>
      </w:r>
      <w:r>
        <w:rPr>
          <w:rFonts w:ascii="Times New Roman"/>
          <w:b w:val="false"/>
          <w:i w:val="false"/>
          <w:color w:val="ff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 Республики Казахстан,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Премьер-Министра Республики Казахстан, заместитель председателя</w:t>
      </w:r>
    </w:p>
    <w:bookmarkStart w:name="z2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советник Президента Республики Казахстан, заместитель председателя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промышленности и строительства Республики Казахстан,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труда и социальной защиты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промышленности и строительства Республики Казахстан</w:t>
      </w:r>
    </w:p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транспорта Республики Казахстан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торговли и интеграции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иностранных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экологии и природных ресурсов Республики Казахстан,</w:t>
      </w:r>
    </w:p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водных ресурсов и ирригации Республики Казахстан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Национальной палаты предпринимателей Республики Казахстан "Атамекен"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энергетики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"Фонд национального благосостояния "Самрук-Казына"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"Национальная атомная компания "Казатомпром"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"Национальная горнорудная компания "Тау-Кен Самрук"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акционерного общества "Национальная геолого-разведочная компания "Казгеология" (по согласованию)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