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c98ae" w14:textId="a6c98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Указ Президента Республики Казахстан от 29 декабря 2015 года № 150 "Об утверждении Реестра должностей политических и административных государственных служащих"</w:t>
      </w:r>
    </w:p>
    <w:p>
      <w:pPr>
        <w:spacing w:after="0"/>
        <w:ind w:left="0"/>
        <w:jc w:val="both"/>
      </w:pPr>
      <w:r>
        <w:rPr>
          <w:rFonts w:ascii="Times New Roman"/>
          <w:b w:val="false"/>
          <w:i w:val="false"/>
          <w:color w:val="000000"/>
          <w:sz w:val="28"/>
        </w:rPr>
        <w:t>Указ Президента Республики Казахстан от 9 февраля 2021 года № 506.</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Подлежит опубликованию  </w:t>
            </w:r>
            <w:r>
              <w:br/>
            </w:r>
            <w:r>
              <w:rPr>
                <w:rFonts w:ascii="Times New Roman"/>
                <w:b w:val="false"/>
                <w:i w:val="false"/>
                <w:color w:val="000000"/>
                <w:sz w:val="20"/>
              </w:rPr>
              <w:t xml:space="preserve">в Собрании актов Президента и  </w:t>
            </w:r>
            <w:r>
              <w:br/>
            </w:r>
            <w:r>
              <w:rPr>
                <w:rFonts w:ascii="Times New Roman"/>
                <w:b w:val="false"/>
                <w:i w:val="false"/>
                <w:color w:val="000000"/>
                <w:sz w:val="20"/>
              </w:rPr>
              <w:t xml:space="preserve">Правительства Республики   </w:t>
            </w:r>
            <w:r>
              <w:br/>
            </w:r>
            <w:r>
              <w:rPr>
                <w:rFonts w:ascii="Times New Roman"/>
                <w:b w:val="false"/>
                <w:i w:val="false"/>
                <w:color w:val="000000"/>
                <w:sz w:val="20"/>
              </w:rPr>
              <w:t xml:space="preserve">Казахстан     </w:t>
            </w:r>
          </w:p>
        </w:tc>
      </w:tr>
    </w:tbl>
    <w:bookmarkStart w:name="z7" w:id="0"/>
    <w:p>
      <w:pPr>
        <w:spacing w:after="0"/>
        <w:ind w:left="0"/>
        <w:jc w:val="both"/>
      </w:pPr>
      <w:r>
        <w:rPr>
          <w:rFonts w:ascii="Times New Roman"/>
          <w:b w:val="false"/>
          <w:i w:val="false"/>
          <w:color w:val="000000"/>
          <w:sz w:val="28"/>
        </w:rPr>
        <w:t>
      ПОСТАНОВЛЯЮ:</w:t>
      </w:r>
    </w:p>
    <w:bookmarkEnd w:id="0"/>
    <w:bookmarkStart w:name="z8"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29 декабря 2015 года № 150 "Об утверждении Реестра должностей политических и административных государственных служащих" (САПП Республики Казахстан, 2015 г., № 70-71, ст.520) следующие изменения:</w:t>
      </w:r>
    </w:p>
    <w:bookmarkEnd w:id="1"/>
    <w:bookmarkStart w:name="z9"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Реестре</w:t>
      </w:r>
      <w:r>
        <w:rPr>
          <w:rFonts w:ascii="Times New Roman"/>
          <w:b w:val="false"/>
          <w:i w:val="false"/>
          <w:color w:val="000000"/>
          <w:sz w:val="28"/>
        </w:rPr>
        <w:t xml:space="preserve"> должностей политических и административных государственных служащих, утвержденном вышеназванным Указом: </w:t>
      </w:r>
    </w:p>
    <w:bookmarkEnd w:id="2"/>
    <w:bookmarkStart w:name="z10"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главе</w:t>
      </w:r>
      <w:r>
        <w:rPr>
          <w:rFonts w:ascii="Times New Roman"/>
          <w:b w:val="false"/>
          <w:i w:val="false"/>
          <w:color w:val="000000"/>
          <w:sz w:val="28"/>
        </w:rPr>
        <w:t xml:space="preserve"> "Глава 2. Административные государственные должности": </w:t>
      </w:r>
    </w:p>
    <w:bookmarkEnd w:id="3"/>
    <w:bookmarkStart w:name="z11" w:id="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w:t>
      </w:r>
      <w:r>
        <w:rPr>
          <w:rFonts w:ascii="Times New Roman"/>
          <w:b w:val="false"/>
          <w:i w:val="false"/>
          <w:color w:val="000000"/>
          <w:sz w:val="28"/>
        </w:rPr>
        <w:t xml:space="preserve"> "Корпус "Б": </w:t>
      </w:r>
    </w:p>
    <w:bookmarkEnd w:id="4"/>
    <w:bookmarkStart w:name="z12" w:id="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группе</w:t>
      </w:r>
      <w:r>
        <w:rPr>
          <w:rFonts w:ascii="Times New Roman"/>
          <w:b w:val="false"/>
          <w:i w:val="false"/>
          <w:color w:val="000000"/>
          <w:sz w:val="28"/>
        </w:rPr>
        <w:t xml:space="preserve"> категорий B: </w:t>
      </w:r>
    </w:p>
    <w:bookmarkEnd w:id="5"/>
    <w:bookmarkStart w:name="z13" w:id="6"/>
    <w:p>
      <w:pPr>
        <w:spacing w:after="0"/>
        <w:ind w:left="0"/>
        <w:jc w:val="both"/>
      </w:pPr>
      <w:r>
        <w:rPr>
          <w:rFonts w:ascii="Times New Roman"/>
          <w:b w:val="false"/>
          <w:i w:val="false"/>
          <w:color w:val="000000"/>
          <w:sz w:val="28"/>
        </w:rPr>
        <w:t xml:space="preserve">
      заголовок изложить в следующей редакции: </w:t>
      </w:r>
    </w:p>
    <w:bookmarkEnd w:id="6"/>
    <w:bookmarkStart w:name="z14" w:id="7"/>
    <w:p>
      <w:pPr>
        <w:spacing w:after="0"/>
        <w:ind w:left="0"/>
        <w:jc w:val="both"/>
      </w:pPr>
      <w:r>
        <w:rPr>
          <w:rFonts w:ascii="Times New Roman"/>
          <w:b w:val="false"/>
          <w:i w:val="false"/>
          <w:color w:val="000000"/>
          <w:sz w:val="28"/>
        </w:rPr>
        <w:t>
      "Аппараты палат Парламента Республики Казахстан, Канцелярия Премьер-Министра Республики Казахстан, Департамент по обеспечению деятельности судов при Верховном Суде Республики Казахстан (аппарат Верховного Суда Республики Казахстан), аппарат Конституционного Совета Республики Казахстан, Аппарат Высшего Судебного Совета Республики Казахстан, Управление делами Президента Республики Казахстан, аппарат Центральной избирательной комиссии Республики Казахстан, Счетный комитет по контролю за исполнением республиканского бюджета, Агентство Республики Казахстан по делам государственной службы, Агентство Республики Казахстан по противодействию коррупции (Антикоррупционная служба), Агентство по стратегическому планированию и реформам Республики Казахстан, Агентство по защите и развитию конкуренции Республики Казахстан, Генеральная прокуратура Республики Казахстан";</w:t>
      </w:r>
    </w:p>
    <w:bookmarkEnd w:id="7"/>
    <w:bookmarkStart w:name="z15" w:id="8"/>
    <w:p>
      <w:pPr>
        <w:spacing w:after="0"/>
        <w:ind w:left="0"/>
        <w:jc w:val="both"/>
      </w:pPr>
      <w:r>
        <w:rPr>
          <w:rFonts w:ascii="Times New Roman"/>
          <w:b w:val="false"/>
          <w:i w:val="false"/>
          <w:color w:val="000000"/>
          <w:sz w:val="28"/>
        </w:rPr>
        <w:t>
      в "Категории В-3":</w:t>
      </w:r>
    </w:p>
    <w:bookmarkEnd w:id="8"/>
    <w:bookmarkStart w:name="z16" w:id="9"/>
    <w:p>
      <w:pPr>
        <w:spacing w:after="0"/>
        <w:ind w:left="0"/>
        <w:jc w:val="both"/>
      </w:pPr>
      <w:r>
        <w:rPr>
          <w:rFonts w:ascii="Times New Roman"/>
          <w:b w:val="false"/>
          <w:i w:val="false"/>
          <w:color w:val="000000"/>
          <w:sz w:val="28"/>
        </w:rPr>
        <w:t>
      строку "Руководитель управления (службы) Агентства Республики Казахстан по делам государственной службы, Агентства Республики Казахстан по противодействию коррупции (Антикоррупционной службы), Агентства по защите и развитию конкуренции Республики Казахстан, Агентства по стратегическому планированию и реформам Республики Казахстан" изложить в следующей редакции:</w:t>
      </w:r>
    </w:p>
    <w:bookmarkEnd w:id="9"/>
    <w:bookmarkStart w:name="z17" w:id="10"/>
    <w:p>
      <w:pPr>
        <w:spacing w:after="0"/>
        <w:ind w:left="0"/>
        <w:jc w:val="both"/>
      </w:pPr>
      <w:r>
        <w:rPr>
          <w:rFonts w:ascii="Times New Roman"/>
          <w:b w:val="false"/>
          <w:i w:val="false"/>
          <w:color w:val="000000"/>
          <w:sz w:val="28"/>
        </w:rPr>
        <w:t>
      "Руководитель управления (службы) Агентства Республики Казахстан по делам государственной службы, Агентства Республики Казахстан по противодействию коррупции (Антикоррупционной службы), Агентства по защите и развитию конкуренции Республики Казахстан, Агентства по стратегическому планированию и реформам Республики Казахстан, Генеральной прокуратуры Республики Казахстан".</w:t>
      </w:r>
    </w:p>
    <w:bookmarkEnd w:id="10"/>
    <w:bookmarkStart w:name="z18" w:id="11"/>
    <w:p>
      <w:pPr>
        <w:spacing w:after="0"/>
        <w:ind w:left="0"/>
        <w:jc w:val="both"/>
      </w:pPr>
      <w:r>
        <w:rPr>
          <w:rFonts w:ascii="Times New Roman"/>
          <w:b w:val="false"/>
          <w:i w:val="false"/>
          <w:color w:val="000000"/>
          <w:sz w:val="28"/>
        </w:rPr>
        <w:t>
      2. Настоящий Указ вводится в действие со дня его первого официального опубликования.</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 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Токаев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