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fecd" w14:textId="c8ef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Общенациональных приоритетах Республики Казахстан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февраля 2021 года № 520.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Конституции Республики Казахстан, а также в целях обеспечения дальнейшего развития Республики Казахстан, формирования инклюзивной платформы деятельности государства и увеличения благосостояния каждого гражданина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Общенациональные приоритеты Республики Казахстан (далее - Общенациональные приоритеты) на период до 2025 года: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1. "Благополучие граждан":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"Справедливая социальная политика";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"Доступная и эффективная система здравоохранения";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"Качественное образование";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2. "Качество институтов":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"Справедливое и эффективное государство на защите интересов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"Новая модель государственного управления";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"Культивирование ценностей патриотизма";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"Укрепление национальной безопасности";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3. "Сильная экономика":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"Построение диверсифицированной и инновационной экономики";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"Активное развитие экономической и торговой дипломатии";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"Сбалансированное территориальное развитие".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целевые показатели, характеризующие достижение Общенациональных приоритетов по итогам 2025 года: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1. "Благополучие граждан":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"Справедливая социальная политика":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рост реальных денежных доходов населения - не менее чем на 27% от уровня 2019 года;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до 27% доли доходов 40% наименее обеспеченного населения в общих доходах;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"Доступная и эффективная система здравоохранения":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ожидаемой продолжительности жизни до 75 лет;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"Качественное образование":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достижение результатов 15-летних казахстанских учащихся в Международной программе по оценке образовательных достижений учащихся (Programme for International Student Assessment-2026): пo математике - 480 баллов, чтению - 450 баллов, естествознанию - 490 баллов;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представленность в Мировом рейтинге университетов Куакарелли Саймондс (Quacquarelli Symonds World University Rankings) топ-200 не менее чем 3 казахстанскими вузами;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2. "Качество институтов":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"Справедливое и эффективное государство на защите интересов граждан":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достижение не менее 0,56 баллов по Индексу верховенства закона от Всемирного проекта правосудия (World Justice Project);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достижение не ниже 50 места по категории "Институты" в Глобальном индексе конкурентоспособности от Всемирного экономического форума;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достижение не менее 50 процентиля по Индексу учета мнения населения и подотчетности государственных органов от Всемирного Банка;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"Новая модель государственного управления":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достижение не менее 74 процентиля по Индексу эффективности государственного управления от Всемирного Банка;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достижение оценки в 45 баллов по Индексу восприятия коррупции от Трансперенси Интернешнл (Transparency International);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"Культивирование ценностей патриотизма":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ежегодное повышение уровня удовлетворенности населения реализуемыми в стране политиками, обусловливающими чувство гордости за свою страну и желание содействовать ее процветанию (историческое наследие, развитие культуры, достижения в спорте, международный авторитет и др.), определяемое на основе независимых социологических опросов в рамках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государственных органов, реализуемой в соответствии с Указом Президента Республики Казахстан от 19 марта 2010 года № 954;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"Укрепление национальной безопасности":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достижение не менее 50 процентиля по Индексу политической стабильности и отсутствия насилия/терроризма от Всемирного Банка;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3. "Сильная экономика":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"Построение диверсифицированной и инновационной экономики":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доведение объемов валовой добавленной стоимости несырьевого сектора экономики до более 89 трлн тенге, а обрабатывающей промышленности - до более 15 трлн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достижение не ниже 70 места по показателю "Инновационный потенциал" в Глобальном индексе конкурентоспособности от Всемирного экономического форума;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"Активное развитие экономической и торговой дипломатии":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доведение объемов несырьевого экспорта товаров и услуг до более 41 млрд долларов США;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доведение валового притока прямых иностранных инвестиций до 30 млрд долларов США;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Общенационального приоритета "Сбалансированное территориальное развитие":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сокращение разрыва развития по Валовому региональному продукту на душу населения между регионами до 2,7;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повышение до 80% уровня удовлетворенности населения качеством работы местных исполнительных органов (определяется на основе независимых социологических опросов в рамках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государственных органов, реализуемой в соответствии с Указом Президента Республики Казахстан от 19 марта 2010 года № 954).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и государственным органам, непосредственно подчиненным и подотчетным Президенту Республики Казахстан, обеспечить достижение целевых показателей Общенациональных приоритетов и приведение документов системы государственного планирования в соответствие с Общенациональными приоритетами.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и государственным органам, непосредственно подчиненным и подотчетным Президенту Республики Казахстан, ежегодно при формировании и уточнении бюджета Республики Казахстан на очередной плановый период предусматривать в приоритетном порядке выделение бюджетных средств на реализацию Общенациональных приоритетов.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